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最新学校人力资源部总结(5篇)</w:t>
      </w:r>
      <w:bookmarkEnd w:id="1"/>
    </w:p>
    <w:p>
      <w:pPr>
        <w:jc w:val="center"/>
        <w:spacing w:before="0" w:after="450"/>
      </w:pPr>
      <w:r>
        <w:rPr>
          <w:rFonts w:ascii="Arial" w:hAnsi="Arial" w:eastAsia="Arial" w:cs="Arial"/>
          <w:color w:val="999999"/>
          <w:sz w:val="20"/>
          <w:szCs w:val="20"/>
        </w:rPr>
        <w:t xml:space="preserve">来源：网络  作者：倾听心灵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总结一一、控制人员成本，对各部门岗位、人员进行定岗定编。根据20__年营收状况和20__年餐饮部营收指标，各部门人员编制如下：1、餐饮部：20__年餐饮指标为2400万，20__年餐饮指标为2024万元，综合20__年指标完成...</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学校人力资源部总结一</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根据20__年营收状况和20__年餐饮部营收指标，各部门人员编制如下：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1、餐饮部：20__年餐饮指标为2400万，20__年餐饮指标为2024万元，综合20__年指标完成情况和餐饮所处的大气候影响，20__年前厅部各岗位人员配置如下：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2、客房部20__年度岗位人员标配如下：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3、工程部20__年度岗位人员标配如下：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4、康乐部20__年度岗位人员标配如下：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5、保安部20__年度岗位人员标配如下：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2、客房部和后勤部人员较为稳定，但是保安流动性也很大，从20__年5月到现在，离职保安人数为38人。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w:t>
      </w:r>
    </w:p>
    <w:p>
      <w:pPr>
        <w:ind w:left="0" w:right="0" w:firstLine="560"/>
        <w:spacing w:before="450" w:after="450" w:line="312" w:lineRule="auto"/>
      </w:pPr>
      <w:r>
        <w:rPr>
          <w:rFonts w:ascii="宋体" w:hAnsi="宋体" w:eastAsia="宋体" w:cs="宋体"/>
          <w:color w:val="000"/>
          <w:sz w:val="28"/>
          <w:szCs w:val="28"/>
        </w:rPr>
        <w:t xml:space="preserve">因为入职后的保安达不到主管的要求，针对此情况，20__年严格控制保安入职面试情况，严格把关，实行二级把关制，控制保安流动性，确保酒店安全工作有序的进行。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学校人力资源部总结二</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学校人力资源部总结三</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学校人力资源部总结四</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学校人力资源部总结五</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2024-09-20T17:44:30+08:00</dcterms:created>
  <dcterms:modified xsi:type="dcterms:W3CDTF">2024-09-20T17:44:30+08:00</dcterms:modified>
</cp:coreProperties>
</file>

<file path=docProps/custom.xml><?xml version="1.0" encoding="utf-8"?>
<Properties xmlns="http://schemas.openxmlformats.org/officeDocument/2006/custom-properties" xmlns:vt="http://schemas.openxmlformats.org/officeDocument/2006/docPropsVTypes"/>
</file>