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最新儒林外史每章概括及读书心得体会(4篇)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儒林外史每章概括及读书心得体会篇一《范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儒林外史每章概括及读书心得体会篇一</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儒林外史每章概括及读书心得体会篇二</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儒林外史每章概括及读书心得体会篇三</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儒林外史每章概括及读书心得篇3[_TAG_h3]儒林外史每章概括及读书心得体会篇四</w:t>
      </w:r>
    </w:p>
    <w:p>
      <w:pPr>
        <w:ind w:left="0" w:right="0" w:firstLine="560"/>
        <w:spacing w:before="450" w:after="450" w:line="312" w:lineRule="auto"/>
      </w:pPr>
      <w:r>
        <w:rPr>
          <w:rFonts w:ascii="宋体" w:hAnsi="宋体" w:eastAsia="宋体" w:cs="宋体"/>
          <w:color w:val="000"/>
          <w:sz w:val="28"/>
          <w:szCs w:val="28"/>
        </w:rPr>
        <w:t xml:space="preserve">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儒林外史每章概括及读书心得篇4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