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精选五方面对照检查材料(精)</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五方面对照检查材料(精)一一学年来，本人热爱中国共产党、热爱人民、坚持党的教育方针，忠诚党的教育事业。思想端正，作风正派，服从领导的工作安排，进取参加各种会议，办事认真负责。热爱教育事业，把自我的精力、本事全部用于学校的教学过程中，并能...</w:t>
      </w:r>
    </w:p>
    <w:p>
      <w:pPr>
        <w:ind w:left="0" w:right="0" w:firstLine="560"/>
        <w:spacing w:before="450" w:after="450" w:line="312" w:lineRule="auto"/>
      </w:pPr>
      <w:r>
        <w:rPr>
          <w:rFonts w:ascii="黑体" w:hAnsi="黑体" w:eastAsia="黑体" w:cs="黑体"/>
          <w:color w:val="000000"/>
          <w:sz w:val="36"/>
          <w:szCs w:val="36"/>
          <w:b w:val="1"/>
          <w:bCs w:val="1"/>
        </w:rPr>
        <w:t xml:space="preserve">精选五方面对照检查材料(精)一</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精选五方面对照检查材料(精)二</w:t>
      </w:r>
    </w:p>
    <w:p>
      <w:pPr>
        <w:ind w:left="0" w:right="0" w:firstLine="560"/>
        <w:spacing w:before="450" w:after="450" w:line="312" w:lineRule="auto"/>
      </w:pPr>
      <w:r>
        <w:rPr>
          <w:rFonts w:ascii="宋体" w:hAnsi="宋体" w:eastAsia="宋体" w:cs="宋体"/>
          <w:color w:val="000"/>
          <w:sz w:val="28"/>
          <w:szCs w:val="28"/>
        </w:rPr>
        <w:t xml:space="preserve">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一、对上年度组织生活会和巡视整改专题组织生活会情况说明</w:t>
      </w:r>
    </w:p>
    <w:p>
      <w:pPr>
        <w:ind w:left="0" w:right="0" w:firstLine="560"/>
        <w:spacing w:before="450" w:after="450" w:line="312" w:lineRule="auto"/>
      </w:pPr>
      <w:r>
        <w:rPr>
          <w:rFonts w:ascii="宋体" w:hAnsi="宋体" w:eastAsia="宋体" w:cs="宋体"/>
          <w:color w:val="000"/>
          <w:sz w:val="28"/>
          <w:szCs w:val="28"/>
        </w:rPr>
        <w:t xml:space="preserve">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五中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二是有时只知道埋头工作，在习近平新时代中国特色社会主义思想宣传引导方面做得还不够到位，以实际行动让党员和群众感受到理想信念的强大力量方面做得还不够好;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(三)在“履职尽责担当作为”方面</w:t>
      </w:r>
    </w:p>
    <w:p>
      <w:pPr>
        <w:ind w:left="0" w:right="0" w:firstLine="560"/>
        <w:spacing w:before="450" w:after="450" w:line="312" w:lineRule="auto"/>
      </w:pPr>
      <w:r>
        <w:rPr>
          <w:rFonts w:ascii="宋体" w:hAnsi="宋体" w:eastAsia="宋体" w:cs="宋体"/>
          <w:color w:val="000"/>
          <w:sz w:val="28"/>
          <w:szCs w:val="28"/>
        </w:rPr>
        <w:t xml:space="preserve">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四、下步整改方向</w:t>
      </w:r>
    </w:p>
    <w:p>
      <w:pPr>
        <w:ind w:left="0" w:right="0" w:firstLine="560"/>
        <w:spacing w:before="450" w:after="450" w:line="312" w:lineRule="auto"/>
      </w:pPr>
      <w:r>
        <w:rPr>
          <w:rFonts w:ascii="宋体" w:hAnsi="宋体" w:eastAsia="宋体" w:cs="宋体"/>
          <w:color w:val="000"/>
          <w:sz w:val="28"/>
          <w:szCs w:val="28"/>
        </w:rPr>
        <w:t xml:space="preserve">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2024-10-06T11:30:34+08:00</dcterms:created>
  <dcterms:modified xsi:type="dcterms:W3CDTF">2024-10-06T11:30:34+08:00</dcterms:modified>
</cp:coreProperties>
</file>

<file path=docProps/custom.xml><?xml version="1.0" encoding="utf-8"?>
<Properties xmlns="http://schemas.openxmlformats.org/officeDocument/2006/custom-properties" xmlns:vt="http://schemas.openxmlformats.org/officeDocument/2006/docPropsVTypes"/>
</file>