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最新教育工作实习心得体会及收获通用(六篇)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教育工作实习心得体会及收获通用一一、贯彻会议精神，树立法制教育意识。在教师中继续深入开展《法制宣传教育的第四个五年规划》文件精神学习活动，帮助广大教师正确认识法制教育的重要性，树立起牢固的法制教育意识，并使教师们在日常教学中能够自觉地渗...</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最新教育工作实习心得体会及收获通用一</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_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最新教育工作实习心得体会及收获通用二</w:t>
      </w:r>
    </w:p>
    <w:p>
      <w:pPr>
        <w:ind w:left="0" w:right="0" w:firstLine="560"/>
        <w:spacing w:before="450" w:after="450" w:line="312" w:lineRule="auto"/>
      </w:pPr>
      <w:r>
        <w:rPr>
          <w:rFonts w:ascii="宋体" w:hAnsi="宋体" w:eastAsia="宋体" w:cs="宋体"/>
          <w:color w:val="000"/>
          <w:sz w:val="28"/>
          <w:szCs w:val="28"/>
        </w:rPr>
        <w:t xml:space="preserve">为了提高多媒体室的利用率，加强多媒体教学的研究和推广，最大限度地发挥现代远程教育设备的作用，让我校学生能充分享受到更好，更优的教育，使我校的教学成绩有更大的提高。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我校现有教师29人，学生517人，共有12个教学班。有现代远程教育模式二配置的远程教育教室一间，并配有一定量的常规电教器材。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学校工作计划和教导处工作计划为工作指导。以校本培训为基础，以学科电教、计算机辅助教学为主体，做好远程教育资源开发的研究和推广。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本期的师培内容主要是：初步学习使用现代远程教育设备，熟悉设备的操作方法;学习远程教育资源的选择、利用和开发;初步学习常用的课件制作方法。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计算机室，远程教育教室和卫星资源接收设备的常规管理和维护工作，严格管理，爱护并充分利用设备，确保设备完好并正常运行。保修期间出现故障，及时上报并联系人来修理。教育学生爱护设备，保持机房和教室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3、重视管理员自身的业务学习，提高管理水平。努力站制作和管理知识。</w:t>
      </w:r>
    </w:p>
    <w:p>
      <w:pPr>
        <w:ind w:left="0" w:right="0" w:firstLine="560"/>
        <w:spacing w:before="450" w:after="450" w:line="312" w:lineRule="auto"/>
      </w:pPr>
      <w:r>
        <w:rPr>
          <w:rFonts w:ascii="宋体" w:hAnsi="宋体" w:eastAsia="宋体" w:cs="宋体"/>
          <w:color w:val="000"/>
          <w:sz w:val="28"/>
          <w:szCs w:val="28"/>
        </w:rPr>
        <w:t xml:space="preserve">4、继续准备，加紧制作，早日完成学校远程教育网和完善烟墩小学网站的制作。本期内，将学校进一步推向英特尔网，并做好管理工作。</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5、按时接收现代远程教育卫星资源，及时整理和制作光盘，及时在周前会和校园网上预告。</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开发的研究和推广工作。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9、认真做好校本培训工作，努力让全体老师早日学到相关知识，喜欢进入多媒体教室来上课。根据上级、学校的安排和本校的实际，本期利用每周周二和周四的下午第三节课，对全校教师进行培训。</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10、做好常规电教工作。管好用好常规电教器材。使它们还能够在教学之中发挥作用，以弥补现代远程教育资源的不足。协助学校校长和教导处，做好对全校教师电教、师培方面工作的考核、登记。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最新教育工作实习心得体会及收获通用三</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最新教育工作实习心得体会及收获通用四</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为了让远程教育资源更好服务于我校的教育教学工作，根据我县教育局和我校的教育工作计划，特制定以下远程教育工作计划。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8．重视自身的业务学习，提高管理水平。努力学习网站及课件制作和管理知识。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最新教育工作实习心得体会及收获通用五</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 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最新教育工作实习心得体会及收获通用六</w:t>
      </w:r>
    </w:p>
    <w:p>
      <w:pPr>
        <w:ind w:left="0" w:right="0" w:firstLine="560"/>
        <w:spacing w:before="450" w:after="450" w:line="312" w:lineRule="auto"/>
      </w:pPr>
      <w:r>
        <w:rPr>
          <w:rFonts w:ascii="宋体" w:hAnsi="宋体" w:eastAsia="宋体" w:cs="宋体"/>
          <w:color w:val="000"/>
          <w:sz w:val="28"/>
          <w:szCs w:val="28"/>
        </w:rPr>
        <w:t xml:space="preserve">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为加强学校素质教育工作，提高全体教职工以及学生整体素质，特制订素质教育工作计划如下，如有不当之处，请指正：</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5、提高教科研的力度，组织骨干教师参与到学校教科研当中来，争取每个教研组都有校本课题；1—2个课题在旗教研室立项。</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2024-10-06T09:29:10+08:00</dcterms:created>
  <dcterms:modified xsi:type="dcterms:W3CDTF">2024-10-06T09:29:10+08:00</dcterms:modified>
</cp:coreProperties>
</file>

<file path=docProps/custom.xml><?xml version="1.0" encoding="utf-8"?>
<Properties xmlns="http://schemas.openxmlformats.org/officeDocument/2006/custom-properties" xmlns:vt="http://schemas.openxmlformats.org/officeDocument/2006/docPropsVTypes"/>
</file>