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精选乡村振兴党课讲稿汇总(三篇)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乡村振兴党课讲稿汇总一今年，是新中国成立70周年，也是中国共产党建党98周年，在这个特殊的年份里、今天，我围绕坚持不忘初心、牢记使命全面推进乡村振兴战略落实，为大家作个辅导报告，也是一次党课，更是与大家共同交流。农业农村农民问题是关系国...</w:t>
      </w:r>
    </w:p>
    <w:p>
      <w:pPr>
        <w:ind w:left="0" w:right="0" w:firstLine="560"/>
        <w:spacing w:before="450" w:after="450" w:line="312" w:lineRule="auto"/>
      </w:pPr>
      <w:r>
        <w:rPr>
          <w:rFonts w:ascii="黑体" w:hAnsi="黑体" w:eastAsia="黑体" w:cs="黑体"/>
          <w:color w:val="000000"/>
          <w:sz w:val="36"/>
          <w:szCs w:val="36"/>
          <w:b w:val="1"/>
          <w:bCs w:val="1"/>
        </w:rPr>
        <w:t xml:space="preserve">精选乡村振兴党课讲稿汇总一</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精选乡村振兴党课讲稿汇总二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精选乡村振兴党课讲稿汇总三</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(3)20xx年度共实施16个土地整治项目，拟新增耕地1434亩，涉及5个街道及发展区。其中11个小项目已经区政府批复， 7个项目开始施工，1个项目完成施工，1个项目需重新招标，2个项目正安排前期工作;1个项目已完成规划设计与预算;4个项目已论证通过。</w:t>
      </w:r>
    </w:p>
    <w:p>
      <w:pPr>
        <w:ind w:left="0" w:right="0" w:firstLine="560"/>
        <w:spacing w:before="450" w:after="450" w:line="312" w:lineRule="auto"/>
      </w:pPr>
      <w:r>
        <w:rPr>
          <w:rFonts w:ascii="宋体" w:hAnsi="宋体" w:eastAsia="宋体" w:cs="宋体"/>
          <w:color w:val="000"/>
          <w:sz w:val="28"/>
          <w:szCs w:val="28"/>
        </w:rPr>
        <w:t xml:space="preserve">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2024-10-05T15:32:56+08:00</dcterms:created>
  <dcterms:modified xsi:type="dcterms:W3CDTF">2024-10-05T15:32:56+08:00</dcterms:modified>
</cp:coreProperties>
</file>

<file path=docProps/custom.xml><?xml version="1.0" encoding="utf-8"?>
<Properties xmlns="http://schemas.openxmlformats.org/officeDocument/2006/custom-properties" xmlns:vt="http://schemas.openxmlformats.org/officeDocument/2006/docPropsVTypes"/>
</file>