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个人纪律作风整顿自查报告合集3篇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个人纪律作风整顿自查报告篇1</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但思想上未引起高度的重视，学习目的不够明确，学习时缺乏思考，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和“三个代表”重要思想是一脉相承的科学理论体系，只有全面、系统、准确地学习和领会，才能融会贯通，把握其精神实质，掌握科学的世界观和方法论。我将继续深入学习马列主义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个人纪律作风整顿自查报告篇2</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生学风的好坏。作为人类灵魂的工程师，必须具有高尚的道德品质，对学生要有慈母般的爱心。为了培育自己高尚的师德，塑造良好教师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1、不能合理利用时间进行自学</w:t>
      </w:r>
    </w:p>
    <w:p>
      <w:pPr>
        <w:ind w:left="0" w:right="0" w:firstLine="560"/>
        <w:spacing w:before="450" w:after="450" w:line="312" w:lineRule="auto"/>
      </w:pPr>
      <w:r>
        <w:rPr>
          <w:rFonts w:ascii="宋体" w:hAnsi="宋体" w:eastAsia="宋体" w:cs="宋体"/>
          <w:color w:val="000"/>
          <w:sz w:val="28"/>
          <w:szCs w:val="28"/>
        </w:rPr>
        <w:t xml:space="preserve">　　当今世界瞬息万变，要适应这种变化，只有加强学习，注重自身素质的不断提高，做到与时俱进。回顾已走过的路，虽然各方面或多或少有一定的提高，但总的来说，进步并不算太大。尤其是在科学思想、管理方法等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3、工作中不能大胆实践、不断创新</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3、有时对学生的要求过于严格，求全责备。</w:t>
      </w:r>
    </w:p>
    <w:p>
      <w:pPr>
        <w:ind w:left="0" w:right="0" w:firstLine="560"/>
        <w:spacing w:before="450" w:after="450" w:line="312" w:lineRule="auto"/>
      </w:pPr>
      <w:r>
        <w:rPr>
          <w:rFonts w:ascii="宋体" w:hAnsi="宋体" w:eastAsia="宋体" w:cs="宋体"/>
          <w:color w:val="000"/>
          <w:sz w:val="28"/>
          <w:szCs w:val="28"/>
        </w:rPr>
        <w:t xml:space="preserve">　　4、自身性格比较直率，为人处事方面缺乏圆润灵活。</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（1）是在政治理论素养上下工夫，加强对政策理论水平的提高。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（2）是在业务，在专业知识、法律法规方面加强学习，努力提高自己的业务能力和服务水平，做到理论联系实际，全面发展。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个人纪律作风整顿自查报告篇3</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员先进性教育读本》、《我身边的_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2024-09-21T00:07:29+08:00</dcterms:created>
  <dcterms:modified xsi:type="dcterms:W3CDTF">2024-09-21T00:07:29+08:00</dcterms:modified>
</cp:coreProperties>
</file>

<file path=docProps/custom.xml><?xml version="1.0" encoding="utf-8"?>
<Properties xmlns="http://schemas.openxmlformats.org/officeDocument/2006/custom-properties" xmlns:vt="http://schemas.openxmlformats.org/officeDocument/2006/docPropsVTypes"/>
</file>