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最新建设工程工地木工承包合同书(3篇)</w:t>
      </w:r>
      <w:bookmarkEnd w:id="1"/>
    </w:p>
    <w:p>
      <w:pPr>
        <w:jc w:val="center"/>
        <w:spacing w:before="0" w:after="450"/>
      </w:pPr>
      <w:r>
        <w:rPr>
          <w:rFonts w:ascii="Arial" w:hAnsi="Arial" w:eastAsia="Arial" w:cs="Arial"/>
          <w:color w:val="999999"/>
          <w:sz w:val="20"/>
          <w:szCs w:val="20"/>
        </w:rPr>
        <w:t xml:space="preserve">来源：网络  作者：心上花开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建设工程工地木工承包合同书篇一乙方: (简称:...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建设工程工地木工承包合同书篇一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建设工程工地木工承包合同书篇二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第一条工程名称：第二条工程地址：第三条施工工期：以上工程自年月日起开工，至年月日止，总日历天数天，完成全部施工任务。</w:t>
      </w:r>
    </w:p>
    <w:p>
      <w:pPr>
        <w:ind w:left="0" w:right="0" w:firstLine="560"/>
        <w:spacing w:before="450" w:after="450" w:line="312" w:lineRule="auto"/>
      </w:pPr>
      <w:r>
        <w:rPr>
          <w:rFonts w:ascii="宋体" w:hAnsi="宋体" w:eastAsia="宋体" w:cs="宋体"/>
          <w:color w:val="000"/>
          <w:sz w:val="28"/>
          <w:szCs w:val="28"/>
        </w:rPr>
        <w:t xml:space="preserve">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第四条承包方式及施工内容第五条合同价款该工程共计造价元(大写金额)。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第六条付款办法第七条工程质量及验收乙方应严格按设计要求和国家颁发安装工程技术规程及验收规范进行施工。</w:t>
      </w:r>
    </w:p>
    <w:p>
      <w:pPr>
        <w:ind w:left="0" w:right="0" w:firstLine="560"/>
        <w:spacing w:before="450" w:after="450" w:line="312" w:lineRule="auto"/>
      </w:pPr>
      <w:r>
        <w:rPr>
          <w:rFonts w:ascii="宋体" w:hAnsi="宋体" w:eastAsia="宋体" w:cs="宋体"/>
          <w:color w:val="000"/>
          <w:sz w:val="28"/>
          <w:szCs w:val="28"/>
        </w:rPr>
        <w:t xml:space="preserve">如因乙方责任造成返工者，则由乙方承担一切损失。</w:t>
      </w:r>
    </w:p>
    <w:p>
      <w:pPr>
        <w:ind w:left="0" w:right="0" w:firstLine="560"/>
        <w:spacing w:before="450" w:after="450" w:line="312" w:lineRule="auto"/>
      </w:pPr>
      <w:r>
        <w:rPr>
          <w:rFonts w:ascii="宋体" w:hAnsi="宋体" w:eastAsia="宋体" w:cs="宋体"/>
          <w:color w:val="000"/>
          <w:sz w:val="28"/>
          <w:szCs w:val="28"/>
        </w:rPr>
        <w:t xml:space="preserve">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建设工程工地木工承包合同书篇三</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2、甲方仅提供乙方以下工具：a)翻斗车 b)板车 c)塔吊 d)井架 e)高凳 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具体施工进度根据甲方所安排的进度计划严格执行如期完成。从浇砼垫层开工期：c： 日历天;b： 日历天;a： 日历天。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元/㎡，质量及其它各方面做得较好将另行奖励0.5～1元/㎡;做不好时扣0.5～1元/㎡。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2024-10-02T21:56:33+08:00</dcterms:created>
  <dcterms:modified xsi:type="dcterms:W3CDTF">2024-10-02T21:56:33+08:00</dcterms:modified>
</cp:coreProperties>
</file>

<file path=docProps/custom.xml><?xml version="1.0" encoding="utf-8"?>
<Properties xmlns="http://schemas.openxmlformats.org/officeDocument/2006/custom-properties" xmlns:vt="http://schemas.openxmlformats.org/officeDocument/2006/docPropsVTypes"/>
</file>