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金融危机对我国农村经济影响调研报告</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我国农村经济影响调研报告金融危机对我国农村经济影响调研报告马克思说过：“哲学家们只是用不同的方式解释世界,但问题在于改造世界”。一语道出了理论之于实践的关系。我们学理论，搞研究，目的在于要为社会实践服务，在于改造世界。作...</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我们调查组受市委组织部的指派在**县**镇进行民意调查工作中，发现世界金融危机对我市的农村经济产生了很多影响。我们在进行民意调查的同时，着意对这一主题进行了调查，7天的时间里，我们调查了**县**镇的**等22个行政村和社区，走访了700多名党员、干部和群众，现将我们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w:t>
      </w:r>
    </w:p>
    <w:p>
      <w:pPr>
        <w:ind w:left="0" w:right="0" w:firstLine="560"/>
        <w:spacing w:before="450" w:after="450" w:line="312" w:lineRule="auto"/>
      </w:pPr>
      <w:r>
        <w:rPr>
          <w:rFonts w:ascii="宋体" w:hAnsi="宋体" w:eastAsia="宋体" w:cs="宋体"/>
          <w:color w:val="000"/>
          <w:sz w:val="28"/>
          <w:szCs w:val="28"/>
        </w:rPr>
        <w:t xml:space="preserve">济的影响（以**镇为例）</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1、**镇劳务经济的情况</w:t>
      </w:r>
    </w:p>
    <w:p>
      <w:pPr>
        <w:ind w:left="0" w:right="0" w:firstLine="560"/>
        <w:spacing w:before="450" w:after="450" w:line="312" w:lineRule="auto"/>
      </w:pPr>
      <w:r>
        <w:rPr>
          <w:rFonts w:ascii="宋体" w:hAnsi="宋体" w:eastAsia="宋体" w:cs="宋体"/>
          <w:color w:val="000"/>
          <w:sz w:val="28"/>
          <w:szCs w:val="28"/>
        </w:rPr>
        <w:t xml:space="preserve">**县**镇共有人口95600人，18岁以上人口63071人，其中在外打工人口达31800人，主要劳务输出地为江浙、上海和福建的杭州、苏州、南京、无锡、常州、石狮、福州等地，其中浙江6200人，江苏8100人，福建7200人，上海6500人，其它地方3800人。主要劳务为进厂打工，从事的主要行业为服装、电子类加工，还有一部分从事特色的加工服务业，如顺河行政村的人主要从事雨棚加工和广告牌制作，还有的从事建筑业、出租车司机等，还有些自主创业的，还有一部分捡破烂的。</w:t>
      </w:r>
    </w:p>
    <w:p>
      <w:pPr>
        <w:ind w:left="0" w:right="0" w:firstLine="560"/>
        <w:spacing w:before="450" w:after="450" w:line="312" w:lineRule="auto"/>
      </w:pPr>
      <w:r>
        <w:rPr>
          <w:rFonts w:ascii="宋体" w:hAnsi="宋体" w:eastAsia="宋体" w:cs="宋体"/>
          <w:color w:val="000"/>
          <w:sz w:val="28"/>
          <w:szCs w:val="28"/>
        </w:rPr>
        <w:t xml:space="preserve">劳务经济在**镇经济中占60℅左右的比列。**镇地处**市最偏远的地区，在**、蚌埠、淮南三市的**、利辛、怀远、凤台四县的交界地。交通闭塞、经济落后，地方没有像样的集体经济和特色经济，农民主要靠劳务经济的收入致富。黄龙和黎明行政村的外出务工人员比列最大，均超过了本村人口的50℅，这两个村的楼房最多，黄龙村的高玉玲盖新房面积达600多平方，他告诉我们，靠种粮食是跟本盖不起这样的楼房的，他带着三个儿子常年在外打工做生意赚钱才盖了新房。据了解，家里人员外出务工是农民盖房、买摩托车等消费的主要经济来源。</w:t>
      </w:r>
    </w:p>
    <w:p>
      <w:pPr>
        <w:ind w:left="0" w:right="0" w:firstLine="560"/>
        <w:spacing w:before="450" w:after="450" w:line="312" w:lineRule="auto"/>
      </w:pPr>
      <w:r>
        <w:rPr>
          <w:rFonts w:ascii="宋体" w:hAnsi="宋体" w:eastAsia="宋体" w:cs="宋体"/>
          <w:color w:val="000"/>
          <w:sz w:val="28"/>
          <w:szCs w:val="28"/>
        </w:rPr>
        <w:t xml:space="preserve">2、务工人员返乡情况</w:t>
      </w:r>
    </w:p>
    <w:p>
      <w:pPr>
        <w:ind w:left="0" w:right="0" w:firstLine="560"/>
        <w:spacing w:before="450" w:after="450" w:line="312" w:lineRule="auto"/>
      </w:pPr>
      <w:r>
        <w:rPr>
          <w:rFonts w:ascii="宋体" w:hAnsi="宋体" w:eastAsia="宋体" w:cs="宋体"/>
          <w:color w:val="000"/>
          <w:sz w:val="28"/>
          <w:szCs w:val="28"/>
        </w:rPr>
        <w:t xml:space="preserve">目前**镇外出务工人员现已返乡的大约有13000人，占在外务工总人数的40℅左右，并且仍在继续提前返乡。往年这个时候正式农民工增加外出的时候，返乡要在春节的前一个星期左右。在调查中我们发现：</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镇黄龙行政村，刚刚回家的高彩霞和高彩云告诉我们，她们在浙江省慈溪的一家服装厂打工，现在厂子里没活了，只能回来了，往年这个时侯是最忙的时候，一个月可以赚到2024多元，今年他们村的人大部分都回来了。</w:t>
      </w:r>
    </w:p>
    <w:p>
      <w:pPr>
        <w:ind w:left="0" w:right="0" w:firstLine="560"/>
        <w:spacing w:before="450" w:after="450" w:line="312" w:lineRule="auto"/>
      </w:pPr>
      <w:r>
        <w:rPr>
          <w:rFonts w:ascii="宋体" w:hAnsi="宋体" w:eastAsia="宋体" w:cs="宋体"/>
          <w:color w:val="000"/>
          <w:sz w:val="28"/>
          <w:szCs w:val="28"/>
        </w:rPr>
        <w:t xml:space="preserve">（2）建筑业在其次。建筑业的务工人员回来的占从业人数的比列小一些，大约有30℅左右。很多的建筑工地停工，许多从事建筑的外出务工人员没有活干，但有些人没有拿到工钱仍在滞留城市讨工资。所以建筑务工人员的情况比目前返乡的情况要严重，还有些包工头跑了拿不到工钱的情况。</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顺河行政村的人主要从事雨棚加工和广告牌制作，虽然活少了一些，但返乡的人员只在总从业人口的20℅。邹圩行政村的外出务工人员主要从事服务行业，尽管企业消减人员，也有大量人员返乡，但仍不比其他行业受冲击得大。</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（4）其它行业务工人员的情况。捡破烂的人员大都返乡，因为捡的东西卖不掉。出车司机受影响较小只有很少部分人员返乡，但同样从事出租车司机行业的人员业也少，邹圩行政村有10多人在张家港开出租车。</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镇的主要农产品是小麦、玉米、棉花、大豆。小麦是国家保护价格的农产品，由于国家公布了保护收购价格在提高，所以小麦的价格较去年有上涨，但化肥等农资的价格也在上涨，成本增大，所以小麦涨价并没给农民带来更多的收益。玉米、棉花、大豆国家均没有保护价格，它们受市场的调节。去年，**镇的玉米价格卖到每公斤8毛7，而且客商上门收购，今年每公斤6毛2也没人要。芡南行政村的张海国告诉我们，今年，他收获了1万多公斤玉米，可以说是丰收了，但1万公斤玉米卖不出去，就快长芽了，说不定要烂在家里了。去年棉花每公斤卖3块5，还抢着收，今年每公斤2块1，也没人要。</w:t>
      </w:r>
    </w:p>
    <w:p>
      <w:pPr>
        <w:ind w:left="0" w:right="0" w:firstLine="560"/>
        <w:spacing w:before="450" w:after="450" w:line="312" w:lineRule="auto"/>
      </w:pPr>
      <w:r>
        <w:rPr>
          <w:rFonts w:ascii="宋体" w:hAnsi="宋体" w:eastAsia="宋体" w:cs="宋体"/>
          <w:color w:val="000"/>
          <w:sz w:val="28"/>
          <w:szCs w:val="28"/>
        </w:rPr>
        <w:t xml:space="preserve">（三）金融危机对其它农村经济和工作的影响</w:t>
      </w:r>
    </w:p>
    <w:p>
      <w:pPr>
        <w:ind w:left="0" w:right="0" w:firstLine="560"/>
        <w:spacing w:before="450" w:after="450" w:line="312" w:lineRule="auto"/>
      </w:pPr>
      <w:r>
        <w:rPr>
          <w:rFonts w:ascii="宋体" w:hAnsi="宋体" w:eastAsia="宋体" w:cs="宋体"/>
          <w:color w:val="000"/>
          <w:sz w:val="28"/>
          <w:szCs w:val="28"/>
        </w:rPr>
        <w:t xml:space="preserve">随着金融危机对农村劳务经济和农产品市场的冲击，农村集镇贸易商业消费等都受到冲击。在**镇和罗集镇，大部分商店都反映，生意还不如去年的一半，赶集的人不少，但进商店买东西的人不多了，由于房租高，很多商店关门了。饭店的生意也少了许多。</w:t>
      </w:r>
    </w:p>
    <w:p>
      <w:pPr>
        <w:ind w:left="0" w:right="0" w:firstLine="560"/>
        <w:spacing w:before="450" w:after="450" w:line="312" w:lineRule="auto"/>
      </w:pPr>
      <w:r>
        <w:rPr>
          <w:rFonts w:ascii="宋体" w:hAnsi="宋体" w:eastAsia="宋体" w:cs="宋体"/>
          <w:color w:val="000"/>
          <w:sz w:val="28"/>
          <w:szCs w:val="28"/>
        </w:rPr>
        <w:t xml:space="preserve">**镇引来江苏客商投资经营的大型超市“万客隆”，营业额明显下滑。很多村去年积极参加合作医疗的农民，今年犹豫不决，钱迟迟不缴，有些人提出要退出合作医疗。村里一事一议更难了，村村通公路的配套款落实难，陆瓦房、顺河等村的村村通公路配套筹资就落实</w:t>
      </w:r>
    </w:p>
    <w:p>
      <w:pPr>
        <w:ind w:left="0" w:right="0" w:firstLine="560"/>
        <w:spacing w:before="450" w:after="450" w:line="312" w:lineRule="auto"/>
      </w:pPr>
      <w:r>
        <w:rPr>
          <w:rFonts w:ascii="宋体" w:hAnsi="宋体" w:eastAsia="宋体" w:cs="宋体"/>
          <w:color w:val="000"/>
          <w:sz w:val="28"/>
          <w:szCs w:val="28"/>
        </w:rPr>
        <w:t xml:space="preserve">不了。</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们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w:t>
      </w:r>
    </w:p>
    <w:p>
      <w:pPr>
        <w:ind w:left="0" w:right="0" w:firstLine="560"/>
        <w:spacing w:before="450" w:after="450" w:line="312" w:lineRule="auto"/>
      </w:pPr>
      <w:r>
        <w:rPr>
          <w:rFonts w:ascii="宋体" w:hAnsi="宋体" w:eastAsia="宋体" w:cs="宋体"/>
          <w:color w:val="000"/>
          <w:sz w:val="28"/>
          <w:szCs w:val="28"/>
        </w:rPr>
        <w:t xml:space="preserve">入的减少，农村购买力受到消弱，必然会影响到城市的消费购买力水平，城市商业服务业会受到影响，以轻工产业为主的我市城市经济也必受到影响。</w:t>
      </w:r>
    </w:p>
    <w:p>
      <w:pPr>
        <w:ind w:left="0" w:right="0" w:firstLine="560"/>
        <w:spacing w:before="450" w:after="450" w:line="312" w:lineRule="auto"/>
      </w:pPr>
      <w:r>
        <w:rPr>
          <w:rFonts w:ascii="宋体" w:hAnsi="宋体" w:eastAsia="宋体" w:cs="宋体"/>
          <w:color w:val="000"/>
          <w:sz w:val="28"/>
          <w:szCs w:val="28"/>
        </w:rPr>
        <w:t xml:space="preserve">（三）金融危机的全局性和局部性。金融危机是全球性的，它具有全局性，但也有局部性和个性。比如尽管企业倒闭增加，但有实力的企业却保留了下来，大量人员失业，但具有技术特长的人员却留了下来，尽管农产品掉价，但它不是绝对地没有市场。所以只要积极应对，充分利用金融危机的两面性，寻找地方经济发展的机遇。</w:t>
      </w:r>
    </w:p>
    <w:p>
      <w:pPr>
        <w:ind w:left="0" w:right="0" w:firstLine="560"/>
        <w:spacing w:before="450" w:after="450" w:line="312" w:lineRule="auto"/>
      </w:pPr>
      <w:r>
        <w:rPr>
          <w:rFonts w:ascii="宋体" w:hAnsi="宋体" w:eastAsia="宋体" w:cs="宋体"/>
          <w:color w:val="000"/>
          <w:sz w:val="28"/>
          <w:szCs w:val="28"/>
        </w:rPr>
        <w:t xml:space="preserve">三、关于我市农村经济积极应对金融危机的建议</w:t>
      </w:r>
    </w:p>
    <w:p>
      <w:pPr>
        <w:ind w:left="0" w:right="0" w:firstLine="560"/>
        <w:spacing w:before="450" w:after="450" w:line="312" w:lineRule="auto"/>
      </w:pPr>
      <w:r>
        <w:rPr>
          <w:rFonts w:ascii="宋体" w:hAnsi="宋体" w:eastAsia="宋体" w:cs="宋体"/>
          <w:color w:val="000"/>
          <w:sz w:val="28"/>
          <w:szCs w:val="28"/>
        </w:rPr>
        <w:t xml:space="preserve">（一）提供经济信息服务。农村经济落后的一个重要原因就是信息化不够。以信息化带动工业化是我们走新型工业化道路的战略方向。农产品的滞销，劳务经济的萎缩除了金融危机的影响之外，还与信息化不强有一定的关系，因此加强农村经济的信息化，为农民提供信息服务极为重要。</w:t>
      </w:r>
    </w:p>
    <w:p>
      <w:pPr>
        <w:ind w:left="0" w:right="0" w:firstLine="560"/>
        <w:spacing w:before="450" w:after="450" w:line="312" w:lineRule="auto"/>
      </w:pPr>
      <w:r>
        <w:rPr>
          <w:rFonts w:ascii="宋体" w:hAnsi="宋体" w:eastAsia="宋体" w:cs="宋体"/>
          <w:color w:val="000"/>
          <w:sz w:val="28"/>
          <w:szCs w:val="28"/>
        </w:rPr>
        <w:t xml:space="preserve">（二）加强务工人员的技术培训。劳务经济是我市农村经济的重要支柱，因此必须加强对务工人员的技术培训，使他们在劳务市场上具有一定的竞争力。组织定向劳务技术培训，使学有所向、学有所需，同时扩大了劳务技术培训市场，增加了劳务经济的市场竞争力。</w:t>
      </w:r>
    </w:p>
    <w:p>
      <w:pPr>
        <w:ind w:left="0" w:right="0" w:firstLine="560"/>
        <w:spacing w:before="450" w:after="450" w:line="312" w:lineRule="auto"/>
      </w:pPr>
      <w:r>
        <w:rPr>
          <w:rFonts w:ascii="宋体" w:hAnsi="宋体" w:eastAsia="宋体" w:cs="宋体"/>
          <w:color w:val="000"/>
          <w:sz w:val="28"/>
          <w:szCs w:val="28"/>
        </w:rPr>
        <w:t xml:space="preserve">（三）帮助农民建设现代农产品市场。现代农产品市场可能是实际的，也可以是虚拟的，要建立**市农产品购销网络系统，使农产品的生产销售在信息的配置下更加合理。要为农民提供网络销售的中介实体机构，引导帮助农民建设现代化农产品市场，发展现代农业。</w:t>
      </w:r>
    </w:p>
    <w:p>
      <w:pPr>
        <w:ind w:left="0" w:right="0" w:firstLine="560"/>
        <w:spacing w:before="450" w:after="450" w:line="312" w:lineRule="auto"/>
      </w:pPr>
      <w:r>
        <w:rPr>
          <w:rFonts w:ascii="宋体" w:hAnsi="宋体" w:eastAsia="宋体" w:cs="宋体"/>
          <w:color w:val="000"/>
          <w:sz w:val="28"/>
          <w:szCs w:val="28"/>
        </w:rPr>
        <w:t xml:space="preserve">（四）争取国家和省及相关部门的农产品深加工项目。国家为应对金融危机，扩大内需，增加了基础项目的投资，我们要充分利用这次机会和省委、省政府支持皖北三市六县的优惠政策，积极争取国家和省及相关部门的关于农产品深加工项目在**落地，利用丰富的农产品资源发展现代农产品加工业，既解决农产品的销售问题，又利用丰富的农产品资源，以工业带动农村农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第四篇：金融危机对我国的影响</w:t>
      </w:r>
    </w:p>
    <w:p>
      <w:pPr>
        <w:ind w:left="0" w:right="0" w:firstLine="560"/>
        <w:spacing w:before="450" w:after="450" w:line="312" w:lineRule="auto"/>
      </w:pPr>
      <w:r>
        <w:rPr>
          <w:rFonts w:ascii="宋体" w:hAnsi="宋体" w:eastAsia="宋体" w:cs="宋体"/>
          <w:color w:val="000"/>
          <w:sz w:val="28"/>
          <w:szCs w:val="28"/>
        </w:rPr>
        <w:t xml:space="preserve">由次贷诱发的美国金融危机大火熊熊燃烧，波及世界经济，我国经济也未能幸免。</w:t>
      </w:r>
    </w:p>
    <w:p>
      <w:pPr>
        <w:ind w:left="0" w:right="0" w:firstLine="560"/>
        <w:spacing w:before="450" w:after="450" w:line="312" w:lineRule="auto"/>
      </w:pPr>
      <w:r>
        <w:rPr>
          <w:rFonts w:ascii="宋体" w:hAnsi="宋体" w:eastAsia="宋体" w:cs="宋体"/>
          <w:color w:val="000"/>
          <w:sz w:val="28"/>
          <w:szCs w:val="28"/>
        </w:rPr>
        <w:t xml:space="preserve">当前，美国金融危机对我国经济的直接影响主要表现为中国投资者的资产损失。中国金融机构、企业，包括个人在美国持有一定规模的证券资产，其中多数是机构和公司债券、股票等。比如雷曼公司债券是全球主要固定收益产品之一，根据已披露的信息，至少有7家中资银行持有雷曼债券或对雷曼的贷款债权。雷曼公司破产导致其股权价值近乎化为乌有，据有关测算，雷曼高级债券可能的损失为票面价值的20％-40％，次级债券将高达96.5％。中国工商银行是国内最大的受害者，持有雷曼兄弟公司债券及与雷曼信用相挂钩债券余额也仅有1.518亿美元（其中高级债券1.39亿美元）。这一数字相当于工行资产总额万分之一，或工行债券投资规模的万分之三，或工行上半年税后利润95亿美元的1.6％。由此看来，美国金融危机对我国经济的直接影响将是十分有限的。</w:t>
      </w:r>
    </w:p>
    <w:p>
      <w:pPr>
        <w:ind w:left="0" w:right="0" w:firstLine="560"/>
        <w:spacing w:before="450" w:after="450" w:line="312" w:lineRule="auto"/>
      </w:pPr>
      <w:r>
        <w:rPr>
          <w:rFonts w:ascii="宋体" w:hAnsi="宋体" w:eastAsia="宋体" w:cs="宋体"/>
          <w:color w:val="000"/>
          <w:sz w:val="28"/>
          <w:szCs w:val="28"/>
        </w:rPr>
        <w:t xml:space="preserve">值得重视的是，美国金融危机可能导致美国经济衰退，累及世界经济，使得我国宏观经济的外部环境更显严峻，这种对我国经济的间接影响不可小窥。因为这场危机不仅直接加剧了世界金融体系的动荡，还必将波及实质经济部门，加剧信贷紧缩，给世界经济复苏投下更多、更浓重的阴影。由于中国外贸依存度高达60％，我国经济增长到目前在很大程度上还依赖出口，美国又是我国第二大出口市场，如果处理不当，很可能引发国内出口企业倒闭、工人失业及一系列的连锁反应。而这种间接损失，将是巨大的，无法估量的。因此，我们要高度关切这种影响的不确定性，积极采取措施，扩大内需；同时，在开放中，加强金融监管，保持我国经济的平稳健康发展。</w:t>
      </w:r>
    </w:p>
    <w:p>
      <w:pPr>
        <w:ind w:left="0" w:right="0" w:firstLine="560"/>
        <w:spacing w:before="450" w:after="450" w:line="312" w:lineRule="auto"/>
      </w:pPr>
      <w:r>
        <w:rPr>
          <w:rFonts w:ascii="宋体" w:hAnsi="宋体" w:eastAsia="宋体" w:cs="宋体"/>
          <w:color w:val="000"/>
          <w:sz w:val="28"/>
          <w:szCs w:val="28"/>
        </w:rPr>
        <w:t xml:space="preserve">（作者为国家发改委对外经济研究所研究员）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2024-10-03T00:35:11+08:00</dcterms:created>
  <dcterms:modified xsi:type="dcterms:W3CDTF">2024-10-03T00:35:11+08:00</dcterms:modified>
</cp:coreProperties>
</file>

<file path=docProps/custom.xml><?xml version="1.0" encoding="utf-8"?>
<Properties xmlns="http://schemas.openxmlformats.org/officeDocument/2006/custom-properties" xmlns:vt="http://schemas.openxmlformats.org/officeDocument/2006/docPropsVTypes"/>
</file>