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普通财务个人述职报告(十篇)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普通财务个人述职报告篇一光阴似箭，岁月如梭，转眼间已到20__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普通财务个人述职报告篇一</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坚持认真学习，加强自身品性修养，倡导“求真务实干实事”的良好工作作风。认真学习党章，积极向党组织靠拢，廉洁自律。坚持讲实话、办实事、求实效。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以上工作是我财务部20__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重要思想，打下扎实的理论 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__年__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__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__年初，我主动放弃个人的休息时间，加班加点，和大家一起对全公司的实物资产进行了全面登记清理。历时三个月的时间，实物资产管理系统于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普通财务个人述职报告篇五</w:t>
      </w:r>
    </w:p>
    <w:p>
      <w:pPr>
        <w:ind w:left="0" w:right="0" w:firstLine="560"/>
        <w:spacing w:before="450" w:after="450" w:line="312" w:lineRule="auto"/>
      </w:pPr>
      <w:r>
        <w:rPr>
          <w:rFonts w:ascii="宋体" w:hAnsi="宋体" w:eastAsia="宋体" w:cs="宋体"/>
          <w:color w:val="000"/>
          <w:sz w:val="28"/>
          <w:szCs w:val="28"/>
        </w:rPr>
        <w:t xml:space="preserve">20__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我作为__财务科科长，按照总公司的要求，将本人一年来的廉洁自律情况做了以下几方面的总：</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3、努力做好本职工作，积极配合总公司及各兄弟部门的工作。在我分管__煤矿财务工作的时期内，能够同总公司及各兄弟部门团一致，密切配合，勤奋工作，各我们的各项工作顺利进行。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1、因此我始终把学习放在重要位置。通过认真研读、冷静思考，深刻认识了“发展是执政兴国第一要务”的精神实质。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2、加强业务知识的学习。财务工作是一项专业性很强的工作，特别是近几年来预算体制改革，新政策、新规定不断出台。为了充分将工作做好，我除了积极组织处室同志们及时认真的学习国家和盛市新出台的有关财经、财务方面的政策、法规外，还利用业余时间自学了计算机操作、英语等方面的知识，并通过了全国会计师资格考试，提高了自身的业务素质，为做好本职工作奠定了坚实的基矗</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x事业经费的重要来源，加强对收缴费工作的管理，事关x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x局与局、分局的财务关系。我们在认真调查研究的基础上，重新修订了市局《关于加强财务收支管理的暂行办法》，进一步明确了x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同时，由于我们的预算编报的比较科学合理，为我们的收入上缴后，能够顺利地返拨资金奠定了良好的基矗</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经过认真自学，集中学习，开展解放思想大讨论，参加党员干部专题组织生活会，撰写心得体会，开展谈心，征求意见等活动，在自身的思想、作风和工作等方面进行了深刻的反思，找出了自身的不足，并制定了相应的整改措施，取得了很好的效果。</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_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__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__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普通财务个人述职报告篇九</w:t>
      </w:r>
    </w:p>
    <w:p>
      <w:pPr>
        <w:ind w:left="0" w:right="0" w:firstLine="560"/>
        <w:spacing w:before="450" w:after="450" w:line="312" w:lineRule="auto"/>
      </w:pPr>
      <w:r>
        <w:rPr>
          <w:rFonts w:ascii="宋体" w:hAnsi="宋体" w:eastAsia="宋体" w:cs="宋体"/>
          <w:color w:val="000"/>
          <w:sz w:val="28"/>
          <w:szCs w:val="28"/>
        </w:rPr>
        <w:t xml:space="preserve">20__年，在股东和董事会的正确决策部署下，在经营班子紧密协作下，紧紧围绕年度主要经营目标，带领财务部全体人员认真领会集团公司及公司工作会议精神，逐项分解部门目标责任，周密谋划2024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__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2024-11-09T01:08:47+08:00</dcterms:created>
  <dcterms:modified xsi:type="dcterms:W3CDTF">2024-11-09T01:08:47+08:00</dcterms:modified>
</cp:coreProperties>
</file>

<file path=docProps/custom.xml><?xml version="1.0" encoding="utf-8"?>
<Properties xmlns="http://schemas.openxmlformats.org/officeDocument/2006/custom-properties" xmlns:vt="http://schemas.openxmlformats.org/officeDocument/2006/docPropsVTypes"/>
</file>