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市财源建设情况汇报★</w:t>
      </w:r>
      <w:bookmarkEnd w:id="1"/>
    </w:p>
    <w:p>
      <w:pPr>
        <w:jc w:val="center"/>
        <w:spacing w:before="0" w:after="450"/>
      </w:pPr>
      <w:r>
        <w:rPr>
          <w:rFonts w:ascii="Arial" w:hAnsi="Arial" w:eastAsia="Arial" w:cs="Arial"/>
          <w:color w:val="999999"/>
          <w:sz w:val="20"/>
          <w:szCs w:val="20"/>
        </w:rPr>
        <w:t xml:space="preserve">来源：网络  作者：紫陌红尘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市财源建设情况汇报近年来，在**市委、市政府的正确领导下，认真贯彻落实上级关于加快经济发展，培植壮大财源的一系列部署，坚持以科学发展观统揽全局，大力发展税源经济，积极培植地方财源，为财政增收奠定了可靠的基础，推动了经济社会的快速发...</w:t>
      </w:r>
    </w:p>
    <w:p>
      <w:pPr>
        <w:ind w:left="0" w:right="0" w:firstLine="560"/>
        <w:spacing w:before="450" w:after="450" w:line="312" w:lineRule="auto"/>
      </w:pPr>
      <w:r>
        <w:rPr>
          <w:rFonts w:ascii="黑体" w:hAnsi="黑体" w:eastAsia="黑体" w:cs="黑体"/>
          <w:color w:val="000000"/>
          <w:sz w:val="36"/>
          <w:szCs w:val="36"/>
          <w:b w:val="1"/>
          <w:bCs w:val="1"/>
        </w:rPr>
        <w:t xml:space="preserve">第一篇：市财源建设情况汇报</w:t>
      </w:r>
    </w:p>
    <w:p>
      <w:pPr>
        <w:ind w:left="0" w:right="0" w:firstLine="560"/>
        <w:spacing w:before="450" w:after="450" w:line="312" w:lineRule="auto"/>
      </w:pPr>
      <w:r>
        <w:rPr>
          <w:rFonts w:ascii="宋体" w:hAnsi="宋体" w:eastAsia="宋体" w:cs="宋体"/>
          <w:color w:val="000"/>
          <w:sz w:val="28"/>
          <w:szCs w:val="28"/>
        </w:rPr>
        <w:t xml:space="preserve">近年来，在**市委、市政府的正确领导下，认真贯彻落实上级关于加快经济发展，培植壮大财源的一系列部署，坚持以科学发展观统揽全局，大力发展税源经济，积极培植地方财源，为财政增收奠定了可靠的基础，推动了经济社会的快速发展。2024年全市完成地方财政收73106万元，比上年增长35.1%，其中税收收入达到49144万元，比上年增长44%，工商税收38223万元，比上年增长36.36%。今年1—9月份已完成地方财政收入71170万元，同比增长38.6%，比**市平均水平高6.84个百分点，其中税收收入达到46170万元，比上年增长40.35%，占地方财政收的65%；全市完成乡镇级地方财政收入36804万元，同比增长77.66%，其中工商税收22121万元，同比增长66.14%，占全市乡镇级地方财政收入的60%。</w:t>
      </w:r>
    </w:p>
    <w:p>
      <w:pPr>
        <w:ind w:left="0" w:right="0" w:firstLine="560"/>
        <w:spacing w:before="450" w:after="450" w:line="312" w:lineRule="auto"/>
      </w:pPr>
      <w:r>
        <w:rPr>
          <w:rFonts w:ascii="宋体" w:hAnsi="宋体" w:eastAsia="宋体" w:cs="宋体"/>
          <w:color w:val="000"/>
          <w:sz w:val="28"/>
          <w:szCs w:val="28"/>
        </w:rPr>
        <w:t xml:space="preserve">一、立足实际，把财源建设建立在发展税源经济上</w:t>
      </w:r>
    </w:p>
    <w:p>
      <w:pPr>
        <w:ind w:left="0" w:right="0" w:firstLine="560"/>
        <w:spacing w:before="450" w:after="450" w:line="312" w:lineRule="auto"/>
      </w:pPr>
      <w:r>
        <w:rPr>
          <w:rFonts w:ascii="宋体" w:hAnsi="宋体" w:eastAsia="宋体" w:cs="宋体"/>
          <w:color w:val="000"/>
          <w:sz w:val="28"/>
          <w:szCs w:val="28"/>
        </w:rPr>
        <w:t xml:space="preserve">[feisuxs-http://www.feisuxs找文章，到feisuxs]经过多年以来的发展，**经济社会取得了很大成绩，地方财政收入连年保持了较高的增长速度。但是**有135万人，居全省县市区第三位，是一个人口大市，地方财政收入在总量上虽然占有一定的优势，但人均占有偏少的问题一直是制约经济社会协调发展的一个重要因素。特别是中央提出树立落实科学发展观，构建和谐社会，全面建设小康社会以后，就一个人口大市来讲，实现这些目标，压力更大，特别是农村水、电、路、学、医等各项社会事业，需要改善的地方还很多。解决好这些问题，关键靠投入，首先要解决好有钱办事的问题。在这种形势下，作为政府，财政是一个基本的调控杠杆，必须建立起强有力的公共财政，拿出更多的资金来发展各项社会事业，切实解决群众关心的热点、难点问题，才能真正体现执政为民的理念，让改革发展的成果惠及广大人民群众。财源是地方财政收入的基础和保证，主要靠税源和费源来支撑，费源具有相对的稳定性，主要靠加强征管来体现，但是税源主要靠发展来体现。基于以上认识，**市委、市政府审时度势，适应形势发展的需要，立足实际，把财源建设作为组织经济工作的一项重要内容来对待，在工作思路上，调整优化财源结构，坚持把财源建设的立足点放在发展税源经济上，突出工业经济、民营经济、招商引资、园区和城市建设四大重点，在具体实践中，抓住主要矛盾，进一步强化“重点是工业，关键是项目，根本在投入”的总体要求，紧紧抓住项目和投入不放松，加快财源建设步伐。在目标确定上，把全市地方财政收入的增幅放在全国基本竞争力百强和全省30强县市中来定位，提出了“两个确保”（确保地方财政收入增幅高于全国基本竞争力百强县市平均增幅，确保地方财政收入增幅高于全省30强县市平均增幅）的目标。近几年来，面对非典肆意入侵，国家实施严格宏观调控的严峻形势，我们视困难为机遇，咬紧牙关，坚持发展是硬道理、发展是第一要务和以经济建设为中心的思想不动摇，有力地推动了税源经济的快速发展。今年1—8月份，全市规模工业企业实现利税20.6亿元，同比增长77.9%；全市民营经济实缴税金5.37亿元，对地方财政的贡献率达到65%以上。税源经济的快速增长，促使财源建设取得了明显成效，地方财政收入实现了突破性的增长，预计今年全市地方财政收入可突破10亿元大关。</w:t>
      </w:r>
    </w:p>
    <w:p>
      <w:pPr>
        <w:ind w:left="0" w:right="0" w:firstLine="560"/>
        <w:spacing w:before="450" w:after="450" w:line="312" w:lineRule="auto"/>
      </w:pPr>
      <w:r>
        <w:rPr>
          <w:rFonts w:ascii="宋体" w:hAnsi="宋体" w:eastAsia="宋体" w:cs="宋体"/>
          <w:color w:val="000"/>
          <w:sz w:val="28"/>
          <w:szCs w:val="28"/>
        </w:rPr>
        <w:t xml:space="preserve">二、以项目为支撑，壮大支柱财源</w:t>
      </w:r>
    </w:p>
    <w:p>
      <w:pPr>
        <w:ind w:left="0" w:right="0" w:firstLine="560"/>
        <w:spacing w:before="450" w:after="450" w:line="312" w:lineRule="auto"/>
      </w:pPr>
      <w:r>
        <w:rPr>
          <w:rFonts w:ascii="宋体" w:hAnsi="宋体" w:eastAsia="宋体" w:cs="宋体"/>
          <w:color w:val="000"/>
          <w:sz w:val="28"/>
          <w:szCs w:val="28"/>
        </w:rPr>
        <w:t xml:space="preserve">牢固树立抓项目就是抓财源的意识，把项目建设作为壮大支柱财源的一项根本措施来抓，采取加大投入新上一批，招商引资引进一批，启动民间资本发展一批，技改扩规壮大一批，产权改革盘活一批等有效手段，大上项目，上大项目，以项目促发展、壮财源。今年以来，开工建设投资过千万元的项目222个，已完成投资72.9亿元，其中新建项目157个，已完成投资46.6亿元，过亿元的项目43个，已完成投资29.4亿元，工业项目143个，已完成投资49.57亿元，这些项目全部建成投产后，年可新增利税29.39亿元。目前，在工业、农业、商贸、旅游服务业等各领域都建设了一大批项目，并逐步形成了全市的支柱财源，为地方财政的增收提供了永续后劲。</w:t>
      </w:r>
    </w:p>
    <w:p>
      <w:pPr>
        <w:ind w:left="0" w:right="0" w:firstLine="560"/>
        <w:spacing w:before="450" w:after="450" w:line="312" w:lineRule="auto"/>
      </w:pPr>
      <w:r>
        <w:rPr>
          <w:rFonts w:ascii="宋体" w:hAnsi="宋体" w:eastAsia="宋体" w:cs="宋体"/>
          <w:color w:val="000"/>
          <w:sz w:val="28"/>
          <w:szCs w:val="28"/>
        </w:rPr>
        <w:t xml:space="preserve">1、围绕做强工业五大主导产业上项目，培植工业支柱财源。工业是新泰经济社会发展的主导，也是财政税收的主要渠道。工作中，我们始终坚持工业立市、工业强市的思想不动摇，在工业发展方向上，以结构调整为主线，以大项目建设为重点，以科技进步为动力，按照国家产业政策，依托资源和优势产业上项目，着力培植对经济和产业支撑、拉动力强的龙头企业或企业集团，培植壮大煤电化工、机械电子、精细化工、新型建材、纺织服装、五大主导产业，形成龙头企业、骨干企业作支撑，上下游产品配套延伸，集群化发展的工业格局，做强以工业为主导的税源经济。煤电化工产业，总投资70亿元，新上了8个煤电一体化项目。其中投资23亿元的众泰4×15万kw电厂、投资24亿元的新源4×15万kw电厂正加紧建设。这8个项目已有5个投产运营，到2024年上半年全部竣工后，新泰区域内总装机容量将达到200万kw以上，年可转化煤炭400万吨，实现产值35亿元，利税7亿元。围绕煤电转化增值和煤炭深加工，新上了投资5000万元以上项目21个，总投资46.5亿元，其中正大、天丰、环宇3个机制焦项目，总投资12亿元，年生产能力210万吨，今年全部投产后，可实现销售收入</w:t>
      </w:r>
    </w:p>
    <w:p>
      <w:pPr>
        <w:ind w:left="0" w:right="0" w:firstLine="560"/>
        <w:spacing w:before="450" w:after="450" w:line="312" w:lineRule="auto"/>
      </w:pPr>
      <w:r>
        <w:rPr>
          <w:rFonts w:ascii="宋体" w:hAnsi="宋体" w:eastAsia="宋体" w:cs="宋体"/>
          <w:color w:val="000"/>
          <w:sz w:val="28"/>
          <w:szCs w:val="28"/>
        </w:rPr>
        <w:t xml:space="preserve">30亿元，利税9亿元。机械电子产业，特变电工鲁能泰山电缆公司投资5亿元，开发生产具有国际领先水平的高压、超高压交联电缆，方向是打造亚洲规模最大的线缆生产基地，其中高压电缆市场占有率达到全国的三分之一以上。今年销售收入可达10亿元，力争到2024年销售收入突破30亿元。赛特电工公司近几年年累计投入3.5亿元，年生产能力由5000吨扩大到2.5万吨，建成了我国北方最大的特种电磁线生产企业。以山东青云起重集团为龙头，以羊流民营经济聚集区为依托，带动发展起重机械制造企业96家，年产起重机械26万吨，实现销售收入35亿元，建成了全国第二大起重机械生产基地。精细化工产业，新上了年产5000吨黄原胶、年产2万吨碳酸二甲酯等一批高新技术项目；投资9.8亿元对三氯联苯胺、四氯联苯胺等优势产品进行技改扩规，年产量达到1.5万吨，占国内三分之一的市场份额，并远销欧美、日本、韩国等国家和地区。新型建材产业，以裕鑫玻纤为龙头，带动发展起华耀玻纤、富信玻纤、万通玻璃钢等一批骨干企业，形成了玻纤玻钢产业集群。其中裕鑫玻纤的网格布等下游产品研发、生产水平居国内领先。纺织服装产业，新上了投资10亿元的领东制衣、投资8亿元的新申棉纺、投资3.5亿元的平阳纺织特种天然纤维、西张庄镇与菲律宾合资1500万美元的幸运纺织等一批项目，以这些企业为骨干，带动发展起了17家纺织服装企业，棉纺生产规模达到80万锭，年产针织服装8000万件。此外，大力发展产品方向好、技术含量高的项目。投资16亿元的百川纸业、投资7亿元的韩国乾元不锈钢极薄板等一批重点项目相继开工建设或投产。到去年底，全市规模企业达到230家，销售收入过亿元的企业达到47家，利税过千万元的企业达到75家，力争到2024年，特变电工鲁能泰山电缆、赛特电工、乾元不锈钢、青云起重、百川纸业5家企业年销售收入达到30亿元以上，裕鑫玻纤、良达集团、领东制衣、平阳棉纺、中科化工等15家企业销售收达到10亿元以上。</w:t>
      </w:r>
    </w:p>
    <w:p>
      <w:pPr>
        <w:ind w:left="0" w:right="0" w:firstLine="560"/>
        <w:spacing w:before="450" w:after="450" w:line="312" w:lineRule="auto"/>
      </w:pPr>
      <w:r>
        <w:rPr>
          <w:rFonts w:ascii="宋体" w:hAnsi="宋体" w:eastAsia="宋体" w:cs="宋体"/>
          <w:color w:val="000"/>
          <w:sz w:val="28"/>
          <w:szCs w:val="28"/>
        </w:rPr>
        <w:t xml:space="preserve">2、围绕创税农业上项目，培植农业支柱财源。积极转变思路，以工业化的理念来谋划农业，以农业产业结构调整为基础，突出推进农业产业化，以拉长农业产业链条，依托蔬菜、食用菌、桑蚕、畜牧、林果五大主导产业，加大“农字号”招商引资力度，着力培植了一批农副产品加工龙头企业和流通项目，使财政增收由生产环节转到农产品深加工、购销环节，实现了农民增收，财政增长。2024年新发展规模以上农业龙头企业20家，今年又投资2.8亿元，新上年销售收入过500万元的农业产业化龙头企业9家，全市新建各类农产品专业市场20家，全市专业市场总量达到160处。正邦集团投资1亿元新上食品加工、冷储二期工程，日屠宰肉鸡能力由去年的4万只达到10万只，年实现销售收入3.6亿元，项目落户新泰后，既有力地带动了产业结构的调整，也大幅度增加了财政收入。泉沟镇山东大地农牧发展有限公司带动2500个农户发展畜牧业，年创利税870万元。楼德镇清大乳业有限公司带动奶牛养殖户2500个，年创利税1000万元。青云办事处东南关村投资5800万元建设的青龙路市场，营业面积136亩，年交易额6.2亿元，创利润1600万元。</w:t>
      </w:r>
    </w:p>
    <w:p>
      <w:pPr>
        <w:ind w:left="0" w:right="0" w:firstLine="560"/>
        <w:spacing w:before="450" w:after="450" w:line="312" w:lineRule="auto"/>
      </w:pPr>
      <w:r>
        <w:rPr>
          <w:rFonts w:ascii="宋体" w:hAnsi="宋体" w:eastAsia="宋体" w:cs="宋体"/>
          <w:color w:val="000"/>
          <w:sz w:val="28"/>
          <w:szCs w:val="28"/>
        </w:rPr>
        <w:t xml:space="preserve">3、围绕提升商贸流通服务业档次上项目，培植商贸服务业支柱财源。以发展新型流通业态和现代服务业为主，引进战略投资者，上大项目，建设大市场，形成大流通，发展大产业，提升服务业发展的档次，实现服务型经济向税源经济的转变。今年以来，总投资12亿元，开工建设了8个较大的商贸服务业项目。上海国际机电五金交易中心投资6亿元建设的鲁中五金商贸城项目，总建筑面积40万平方米，目前已完成投资1亿元，一期工程将于年底建成开市，已有40多家浙商签订协议入驻；投资3亿元的平阳河国际商贸中心，占地6.8万平方米，已完成投资8000万元，已有37家国内外知名品牌代理或生产企业签订协议入驻经营；投资1.1亿元的四星级荣峰大酒店、投资6200万元的三星级桃园大酒店、投资4000万元的金鼎商务广场年底将建成开业；投资6000万元的银座商城正在加快建设。这些项目全部建成后，年可实现营业收入20亿元，利税1.2亿元，新泰将逐步成为鲁中地区的人流、物流中心。</w:t>
      </w:r>
    </w:p>
    <w:p>
      <w:pPr>
        <w:ind w:left="0" w:right="0" w:firstLine="560"/>
        <w:spacing w:before="450" w:after="450" w:line="312" w:lineRule="auto"/>
      </w:pPr>
      <w:r>
        <w:rPr>
          <w:rFonts w:ascii="宋体" w:hAnsi="宋体" w:eastAsia="宋体" w:cs="宋体"/>
          <w:color w:val="000"/>
          <w:sz w:val="28"/>
          <w:szCs w:val="28"/>
        </w:rPr>
        <w:t xml:space="preserve">4、围绕开发旅游业上项目，培植旅游支柱产业。坚持把旅游业作为一项朝阳产业来抓，作为新兴财源来培植。对全市旅游资源进行了统一的规划，总投资3亿元，集中对莲花山、青云山、徂徕山、新汶森林公园、法云山等旅游景点进行了开发。其中投资1.2亿元着力打造了“观音胜境、北方普陀”的莲花山旅游风景区，目前已基本开发完成。“十一”黄金周期间，莲花山景区接待游客55900人次，旅游收入达到71.11万元，全市旅游的人数达到85180人次，旅游总收入达到2600万元。</w:t>
      </w:r>
    </w:p>
    <w:p>
      <w:pPr>
        <w:ind w:left="0" w:right="0" w:firstLine="560"/>
        <w:spacing w:before="450" w:after="450" w:line="312" w:lineRule="auto"/>
      </w:pPr>
      <w:r>
        <w:rPr>
          <w:rFonts w:ascii="宋体" w:hAnsi="宋体" w:eastAsia="宋体" w:cs="宋体"/>
          <w:color w:val="000"/>
          <w:sz w:val="28"/>
          <w:szCs w:val="28"/>
        </w:rPr>
        <w:t xml:space="preserve">三、突出资金筹措和载体建设，为财源建设提供动力支持</w:t>
      </w:r>
    </w:p>
    <w:p>
      <w:pPr>
        <w:ind w:left="0" w:right="0" w:firstLine="560"/>
        <w:spacing w:before="450" w:after="450" w:line="312" w:lineRule="auto"/>
      </w:pPr>
      <w:r>
        <w:rPr>
          <w:rFonts w:ascii="宋体" w:hAnsi="宋体" w:eastAsia="宋体" w:cs="宋体"/>
          <w:color w:val="000"/>
          <w:sz w:val="28"/>
          <w:szCs w:val="28"/>
        </w:rPr>
        <w:t xml:space="preserve">1、多渠道筹措建设资金，为财源建设提供源动力。坚持借助外力与启动内力相结合，多渠道筹集建设资金，加大投入，以大投入保证高产出。近几年来，我市固定资产投资一直保持了强劲势头，2024年历史性突破100亿元，达到了102亿，今年将突破150亿元，为财源建设提供了强有力的源动力。在建设资金的筹措上，一是招商引资。坚持内资、外资、民资并重，上争、下引、内联、外招并举，制定优惠政策，多方招引财源建设资金。2024年全市实际到位内资42.8亿元，实际利用外资4277万美元，向上争取项目资金2.6亿元，启动民间资本26.1亿元。今年1—8月份全市内资实际到位39.7亿元，实际利用外资3862亿元，向上争取项目资金1.4亿元，80%的财源建设项目主要通过招商引资引进的。二是盘活存量资产。从去年以来，通过股份制改造，兼并联合，转让出售、租赁经营等改革形式，对8家企业进行改制，盘活存量资产15.6亿元，增添了发展活力。三是加大银行信贷的争取力度。开展了诚信新泰和金融安全区创建活动，提升</w:t>
      </w:r>
    </w:p>
    <w:p>
      <w:pPr>
        <w:ind w:left="0" w:right="0" w:firstLine="560"/>
        <w:spacing w:before="450" w:after="450" w:line="312" w:lineRule="auto"/>
      </w:pPr>
      <w:r>
        <w:rPr>
          <w:rFonts w:ascii="宋体" w:hAnsi="宋体" w:eastAsia="宋体" w:cs="宋体"/>
          <w:color w:val="000"/>
          <w:sz w:val="28"/>
          <w:szCs w:val="28"/>
        </w:rPr>
        <w:t xml:space="preserve">新泰诚信度，努力争取信贷规模和信贷资金，支持经济发展和财源建设。今年以来，先后三次召开银企合作座谈会，共落实资金28.6亿元。四是加大财政资金投入。围绕技术改造，招商引资及新上项目，给予企业优惠政策，调动企业做大做强的积极性。去年以来，市财政共投入4603万元用于企业挖潜和技术改造，给予企业贴息和科技三项投入908万元。</w:t>
      </w:r>
    </w:p>
    <w:p>
      <w:pPr>
        <w:ind w:left="0" w:right="0" w:firstLine="560"/>
        <w:spacing w:before="450" w:after="450" w:line="312" w:lineRule="auto"/>
      </w:pPr>
      <w:r>
        <w:rPr>
          <w:rFonts w:ascii="宋体" w:hAnsi="宋体" w:eastAsia="宋体" w:cs="宋体"/>
          <w:color w:val="000"/>
          <w:sz w:val="28"/>
          <w:szCs w:val="28"/>
        </w:rPr>
        <w:t xml:space="preserve">2、建好城市，增强辐射带动力。牢固树立抓城建就是在更高层次发展经济的理念，以创建国家园林城市为契机，加大城市建设力度，创造最适宜居住和创业的环境，增强对经济发展的辐射带动力。近几年来，累计投入近6亿元，高标准、大规模地实施了城市道路、绿化、亮化、净化和旧村改造工程。新增公共绿地面积210万平方米，城市绿化覆盖率达到了41.5%。人均公共绿地13.9平方米，城市环境明显改善，城市功能日臻完善，城市形象和品位大为提升。</w:t>
      </w:r>
    </w:p>
    <w:p>
      <w:pPr>
        <w:ind w:left="0" w:right="0" w:firstLine="560"/>
        <w:spacing w:before="450" w:after="450" w:line="312" w:lineRule="auto"/>
      </w:pPr>
      <w:r>
        <w:rPr>
          <w:rFonts w:ascii="宋体" w:hAnsi="宋体" w:eastAsia="宋体" w:cs="宋体"/>
          <w:color w:val="000"/>
          <w:sz w:val="28"/>
          <w:szCs w:val="28"/>
        </w:rPr>
        <w:t xml:space="preserve">3、加强园区建设，打造优质平台。坚持把开发区建设作为培植税源项目的龙头和载体，摆在突出位置，强力推进。累计完成基础设施投资11.5亿元，实现了“六通一平”，开发区面积达到16平方公里，进区项目达到262个，总投资62亿元。采取“政府投资、企业出资、招商引资、开发融资”等多种方式投资，加快全市各类民营经济聚集区建设。今年以来，全市民营经济聚集区共完成基础设施投入5200万元，建成总面积10.5平方公里，新进区项目92个，完成项目投资16亿元，实现销售收入65亿元，利税7.3亿元。</w:t>
      </w:r>
    </w:p>
    <w:p>
      <w:pPr>
        <w:ind w:left="0" w:right="0" w:firstLine="560"/>
        <w:spacing w:before="450" w:after="450" w:line="312" w:lineRule="auto"/>
      </w:pPr>
      <w:r>
        <w:rPr>
          <w:rFonts w:ascii="宋体" w:hAnsi="宋体" w:eastAsia="宋体" w:cs="宋体"/>
          <w:color w:val="000"/>
          <w:sz w:val="28"/>
          <w:szCs w:val="28"/>
        </w:rPr>
        <w:t xml:space="preserve">四、强化服务和监管，确保财源建设的健康发展</w:t>
      </w:r>
    </w:p>
    <w:p>
      <w:pPr>
        <w:ind w:left="0" w:right="0" w:firstLine="560"/>
        <w:spacing w:before="450" w:after="450" w:line="312" w:lineRule="auto"/>
      </w:pPr>
      <w:r>
        <w:rPr>
          <w:rFonts w:ascii="宋体" w:hAnsi="宋体" w:eastAsia="宋体" w:cs="宋体"/>
          <w:color w:val="000"/>
          <w:sz w:val="28"/>
          <w:szCs w:val="28"/>
        </w:rPr>
        <w:t xml:space="preserve">1、加强领导，强化服务。市委、市政府对财源建设工作高度重视。成立了专门的财源建设领导小组，主要领导挂帅，市级领导班子成员分工负责，从乡镇部门到企业层层落实目标责任制，加强统一组织和协调。对财源建设重点项目严格实行包包责任制，成立专门工作小组靠上做工作，强化调度督促，确保项目建设顺利进行。坚持把软环境作为一项硬措施来抓，积极转变政府职能、规范市场经济序，强化社会治安综合治理，对39个部门的529个行政审批项目，结合我市实际，取消66项，变更12项，保留451项。清理行政事业性收费项目509项，取消227项，降低收费标准14项。设立了行政审批中心，实行阳光审批，从源头制止“三乱”。结合建设“平安**”，加大对破坏经济发展环境行为的惩戒力度，刑事和治安案件发案率同比分别下降了35.3%和52.5%，财源建设的社会环境明显优化。</w:t>
      </w:r>
    </w:p>
    <w:p>
      <w:pPr>
        <w:ind w:left="0" w:right="0" w:firstLine="560"/>
        <w:spacing w:before="450" w:after="450" w:line="312" w:lineRule="auto"/>
      </w:pPr>
      <w:r>
        <w:rPr>
          <w:rFonts w:ascii="宋体" w:hAnsi="宋体" w:eastAsia="宋体" w:cs="宋体"/>
          <w:color w:val="000"/>
          <w:sz w:val="28"/>
          <w:szCs w:val="28"/>
        </w:rPr>
        <w:t xml:space="preserve">2、完善激励机制，调动财源建设的积极性。一是实行目标考核，对市直部门和各乡镇的工作重点考核招商引资、固定资产、财政收入指标，制定了针对市直企业的考核办法，采取签订目标责任制的形式，对市直企业严格考核，激励部门、乡镇和企业在加快发展培植财源上下功夫。二是完善市乡财政体制。本着财权与事权相统一的原则，改革完善乡镇财政管理体制，实行“核定收支，定额上缴或定额补助加比例递减，短收超支自负，自求平衡。”三是制定鼓励扶持政策。出台了财源建设、招商引资等一系列鼓励扶持政策，并认真兑现奖惩。2024年共兑现奖励资金490万元。</w:t>
      </w:r>
    </w:p>
    <w:p>
      <w:pPr>
        <w:ind w:left="0" w:right="0" w:firstLine="560"/>
        <w:spacing w:before="450" w:after="450" w:line="312" w:lineRule="auto"/>
      </w:pPr>
      <w:r>
        <w:rPr>
          <w:rFonts w:ascii="宋体" w:hAnsi="宋体" w:eastAsia="宋体" w:cs="宋体"/>
          <w:color w:val="000"/>
          <w:sz w:val="28"/>
          <w:szCs w:val="28"/>
        </w:rPr>
        <w:t xml:space="preserve">3、强化税费监管，确保财政收入足额入库。一是加强收入监管。在加大宣传力度，增强全社会的纳税意识，营造良好纳税环境的基础上，坚持依法纳税、依率计征，做到据实征收、应收尽收、切实把经济发展成果及时反映到财政税收上来。大力加强税源控管，从源头上掌握税源情况、避免税源流失，积极推行社会化办税，提高收入征管水平，加强非税收入管理，将非税收入纳入预算管理，确保收入征收到位。二是规范财源建设资金管理。制定了财源专项资金管理办法，明确各类财源建设项目资金申报程序，建立财源建设项目库，强化资金使用监督，实行跟踪问效，提高了财源资金的使用效益。三是加强企业财务管理。开展企业会计执法大检查活动，督促企业严格遵守《会计法》和《企业财务准则》，促使其如实核算经营效益，依法纳税。</w:t>
      </w:r>
    </w:p>
    <w:p>
      <w:pPr>
        <w:ind w:left="0" w:right="0" w:firstLine="560"/>
        <w:spacing w:before="450" w:after="450" w:line="312" w:lineRule="auto"/>
      </w:pPr>
      <w:r>
        <w:rPr>
          <w:rFonts w:ascii="宋体" w:hAnsi="宋体" w:eastAsia="宋体" w:cs="宋体"/>
          <w:color w:val="000"/>
          <w:sz w:val="28"/>
          <w:szCs w:val="28"/>
        </w:rPr>
        <w:t xml:space="preserve">总之，围绕加强财源建设，我市做了大量工作，取得了一定的成绩，财政收入大幅度增长，财政实力明显增强，提高了科学发展、统筹发展、协调发展的能力，为我市发展社会各项事业、解决“三农”问题以及就业再就业、干部工资、社会保障的投入，提供了强大的财力保障。但是工作中也还存在一些薄弱环节。今后，我们将以贯彻十六届五中全会精神为动力，认真编制好“十一五”规划，进一步采取有力措施，优化财源结构，积极发展税源经济，提高财源建设的效益和质量，为加快建设经济强市，构建和谐社会提供强有力的支撑。</w:t>
      </w:r>
    </w:p>
    <w:p>
      <w:pPr>
        <w:ind w:left="0" w:right="0" w:firstLine="560"/>
        <w:spacing w:before="450" w:after="450" w:line="312" w:lineRule="auto"/>
      </w:pPr>
      <w:r>
        <w:rPr>
          <w:rFonts w:ascii="黑体" w:hAnsi="黑体" w:eastAsia="黑体" w:cs="黑体"/>
          <w:color w:val="000000"/>
          <w:sz w:val="36"/>
          <w:szCs w:val="36"/>
          <w:b w:val="1"/>
          <w:bCs w:val="1"/>
        </w:rPr>
        <w:t xml:space="preserve">第二篇：加强乡镇财源建设</w:t>
      </w:r>
    </w:p>
    <w:p>
      <w:pPr>
        <w:ind w:left="0" w:right="0" w:firstLine="560"/>
        <w:spacing w:before="450" w:after="450" w:line="312" w:lineRule="auto"/>
      </w:pPr>
      <w:r>
        <w:rPr>
          <w:rFonts w:ascii="宋体" w:hAnsi="宋体" w:eastAsia="宋体" w:cs="宋体"/>
          <w:color w:val="000"/>
          <w:sz w:val="28"/>
          <w:szCs w:val="28"/>
        </w:rPr>
        <w:t xml:space="preserve">加强乡镇财源建设，做大财政“蛋糕”</w:t>
      </w:r>
    </w:p>
    <w:p>
      <w:pPr>
        <w:ind w:left="0" w:right="0" w:firstLine="560"/>
        <w:spacing w:before="450" w:after="450" w:line="312" w:lineRule="auto"/>
      </w:pPr>
      <w:r>
        <w:rPr>
          <w:rFonts w:ascii="宋体" w:hAnsi="宋体" w:eastAsia="宋体" w:cs="宋体"/>
          <w:color w:val="000"/>
          <w:sz w:val="28"/>
          <w:szCs w:val="28"/>
        </w:rPr>
        <w:t xml:space="preserve">——武进区湖塘镇协税护税工作情况介绍</w:t>
      </w:r>
    </w:p>
    <w:p>
      <w:pPr>
        <w:ind w:left="0" w:right="0" w:firstLine="560"/>
        <w:spacing w:before="450" w:after="450" w:line="312" w:lineRule="auto"/>
      </w:pPr>
      <w:r>
        <w:rPr>
          <w:rFonts w:ascii="宋体" w:hAnsi="宋体" w:eastAsia="宋体" w:cs="宋体"/>
          <w:color w:val="000"/>
          <w:sz w:val="28"/>
          <w:szCs w:val="28"/>
        </w:rPr>
        <w:t xml:space="preserve">武进区湖塘镇位于常州市南部，是武进区政府所在地，全镇总面积84平方公里，下辖3个街道办事处，32个行政村和21个社区居委会，常住人口12.5万人。湖塘镇下辖十个农贸市场,工业以纺织业和模具加工为主,家庭作坊式企业遍布城乡，全镇现有注册个体工商户9000户。为组织协调好面广量大的个体私营税收的征收工作，着力解决漏征漏管等问题，湖塘镇大力推进协税护税工作，建立专门机构进行工商、税务的统一管理和统一征收，在促进个私经济的发展的同时,保障个私税收及时足额入库。主要做法是：</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2024年5月,在湖塘镇及区财政、国、地税部门的协调和建议下,区委、区政府高度重视此项工作,要求各镇设立协税护税办公室。湖塘镇建立协税护税领导小组，镇长任组长,财政分局局长任副组长,成员单位由财政、工商、国税、地税、公安、环保、城管、建管等部门组成。领导小组下设办公室，由财政分管局长任主任，国税、地税、工商人员任副主任。建立起以“政府主导、税务指导、部门协作、共同监管、人机结合”为特征的新型协税护税工作网络,实现统一部署、资源共享、部门联动、全社会参与的个体税收综合治税新格局。</w:t>
      </w:r>
    </w:p>
    <w:p>
      <w:pPr>
        <w:ind w:left="0" w:right="0" w:firstLine="560"/>
        <w:spacing w:before="450" w:after="450" w:line="312" w:lineRule="auto"/>
      </w:pPr>
      <w:r>
        <w:rPr>
          <w:rFonts w:ascii="宋体" w:hAnsi="宋体" w:eastAsia="宋体" w:cs="宋体"/>
          <w:color w:val="000"/>
          <w:sz w:val="28"/>
          <w:szCs w:val="28"/>
        </w:rPr>
        <w:t xml:space="preserve">二、健全工作机制</w:t>
      </w:r>
    </w:p>
    <w:p>
      <w:pPr>
        <w:ind w:left="0" w:right="0" w:firstLine="560"/>
        <w:spacing w:before="450" w:after="450" w:line="312" w:lineRule="auto"/>
      </w:pPr>
      <w:r>
        <w:rPr>
          <w:rFonts w:ascii="宋体" w:hAnsi="宋体" w:eastAsia="宋体" w:cs="宋体"/>
          <w:color w:val="000"/>
          <w:sz w:val="28"/>
          <w:szCs w:val="28"/>
        </w:rPr>
        <w:t xml:space="preserve">（一）合理配置岗位职责。湖塘协税办现有区公开招聘派遣人员28名,组建了完备的协税护税工作队伍，设有综合管理岗、发票代开和领购岗、税务登记岗及八个征收组。征收组的主要工作是催办税务登记、催缴欠税、征收零星税收和规费等日常征管工作。发票代开、领购及税务登记窗口岗位主要工作为发票的领购、为经营户代开普通发票,受理新办、注销税务登记等。</w:t>
      </w:r>
    </w:p>
    <w:p>
      <w:pPr>
        <w:ind w:left="0" w:right="0" w:firstLine="560"/>
        <w:spacing w:before="450" w:after="450" w:line="312" w:lineRule="auto"/>
      </w:pPr>
      <w:r>
        <w:rPr>
          <w:rFonts w:ascii="宋体" w:hAnsi="宋体" w:eastAsia="宋体" w:cs="宋体"/>
          <w:color w:val="000"/>
          <w:sz w:val="28"/>
          <w:szCs w:val="28"/>
        </w:rPr>
        <w:t xml:space="preserve">（二）强化绩效考核。区协税办每年下达考核办法和税收任务,各协税办再将考核办法分解至各岗位和征收组,考核办法包括考勤、效能建设、申报率入库率登记率等业务考核比例、业务操作规范性、服务质量等涉及各个岗位的方方面面。湖塘协税办将税收任务分解到各征收组,征收任务与考核相挂钩,提高了征收人员的工作积极性。</w:t>
      </w:r>
    </w:p>
    <w:p>
      <w:pPr>
        <w:ind w:left="0" w:right="0" w:firstLine="560"/>
        <w:spacing w:before="450" w:after="450" w:line="312" w:lineRule="auto"/>
      </w:pPr>
      <w:r>
        <w:rPr>
          <w:rFonts w:ascii="宋体" w:hAnsi="宋体" w:eastAsia="宋体" w:cs="宋体"/>
          <w:color w:val="000"/>
          <w:sz w:val="28"/>
          <w:szCs w:val="28"/>
        </w:rPr>
        <w:t xml:space="preserve">（三）优化服务措施。将国地税领票、开票窗口和税务登记窗口统一设置在湖塘镇行政服务中心内,方便纳税人办理各类纳税事项,窗口人员始终以让纳税人满意为服务目标,为纳税人提供一流的服务。根据湖塘纺织城内的经营户较多的现状,为方便经营户,在市场内设置了市场代征点,并在代征点实现办理工商营业执照和税务登记一站式服务,深受经营户好评。平时工作中,协税员经常上门宣传、上门办证、上门收税,不断提升服务意识和服务质量,使纳税人满意度明显提高。</w:t>
      </w:r>
    </w:p>
    <w:p>
      <w:pPr>
        <w:ind w:left="0" w:right="0" w:firstLine="560"/>
        <w:spacing w:before="450" w:after="450" w:line="312" w:lineRule="auto"/>
      </w:pPr>
      <w:r>
        <w:rPr>
          <w:rFonts w:ascii="宋体" w:hAnsi="宋体" w:eastAsia="宋体" w:cs="宋体"/>
          <w:color w:val="000"/>
          <w:sz w:val="28"/>
          <w:szCs w:val="28"/>
        </w:rPr>
        <w:t xml:space="preserve">（四）拓展工作网络。利用政府主导的优势,将协税护税网络向村、社区、园区拓展,充分发挥村、社区对本地区个体经营户情况较熟悉的优势，进一步管理、监督经营户的动态,并且每年对行政村、社区干部进行协税护税工作考核,与干部年薪相挂钩,以此来激励和督促干部,形成全社全关心个体税收的良好氛围。</w:t>
      </w:r>
    </w:p>
    <w:p>
      <w:pPr>
        <w:ind w:left="0" w:right="0" w:firstLine="560"/>
        <w:spacing w:before="450" w:after="450" w:line="312" w:lineRule="auto"/>
      </w:pPr>
      <w:r>
        <w:rPr>
          <w:rFonts w:ascii="宋体" w:hAnsi="宋体" w:eastAsia="宋体" w:cs="宋体"/>
          <w:color w:val="000"/>
          <w:sz w:val="28"/>
          <w:szCs w:val="28"/>
        </w:rPr>
        <w:t xml:space="preserve">（五）建立长效机制</w:t>
      </w:r>
    </w:p>
    <w:p>
      <w:pPr>
        <w:ind w:left="0" w:right="0" w:firstLine="560"/>
        <w:spacing w:before="450" w:after="450" w:line="312" w:lineRule="auto"/>
      </w:pPr>
      <w:r>
        <w:rPr>
          <w:rFonts w:ascii="宋体" w:hAnsi="宋体" w:eastAsia="宋体" w:cs="宋体"/>
          <w:color w:val="000"/>
          <w:sz w:val="28"/>
          <w:szCs w:val="28"/>
        </w:rPr>
        <w:t xml:space="preserve">一是建立了联席会议制度。定期召开镇领导小组各成员单位参加的协税护税联席会议，实现税源信息共享，分析税收情况,安排布置下阶段协税护税工作。</w:t>
      </w:r>
    </w:p>
    <w:p>
      <w:pPr>
        <w:ind w:left="0" w:right="0" w:firstLine="560"/>
        <w:spacing w:before="450" w:after="450" w:line="312" w:lineRule="auto"/>
      </w:pPr>
      <w:r>
        <w:rPr>
          <w:rFonts w:ascii="宋体" w:hAnsi="宋体" w:eastAsia="宋体" w:cs="宋体"/>
          <w:color w:val="000"/>
          <w:sz w:val="28"/>
          <w:szCs w:val="28"/>
        </w:rPr>
        <w:t xml:space="preserve">二是制定了工作例会制度。每周召开业务负责人和协税员参加的业务工作例会,业务负责人总结上周工作,部署下周计划,协税员将一周情况进行简要汇报,有问题及时沟通,商量对策。业务负责人了解协税员开展工作情况,有针对性地进行业务指导,帮助协税员及时解决工作难题。</w:t>
      </w:r>
    </w:p>
    <w:p>
      <w:pPr>
        <w:ind w:left="0" w:right="0" w:firstLine="560"/>
        <w:spacing w:before="450" w:after="450" w:line="312" w:lineRule="auto"/>
      </w:pPr>
      <w:r>
        <w:rPr>
          <w:rFonts w:ascii="宋体" w:hAnsi="宋体" w:eastAsia="宋体" w:cs="宋体"/>
          <w:color w:val="000"/>
          <w:sz w:val="28"/>
          <w:szCs w:val="28"/>
        </w:rPr>
        <w:t xml:space="preserve">三是健全业务培训制度。区协税办有针对性地定期安排培训内容,由工商、国、地税部门干部对协税人员进行业务培训,不断更新和提高协税员的业务操作技能,逐步提升协税员的业务水平和征管能力,使其更加适应岗位需求。</w:t>
      </w:r>
    </w:p>
    <w:p>
      <w:pPr>
        <w:ind w:left="0" w:right="0" w:firstLine="560"/>
        <w:spacing w:before="450" w:after="450" w:line="312" w:lineRule="auto"/>
      </w:pPr>
      <w:r>
        <w:rPr>
          <w:rFonts w:ascii="宋体" w:hAnsi="宋体" w:eastAsia="宋体" w:cs="宋体"/>
          <w:color w:val="000"/>
          <w:sz w:val="28"/>
          <w:szCs w:val="28"/>
        </w:rPr>
        <w:t xml:space="preserve">三、取得明显成效</w:t>
      </w:r>
    </w:p>
    <w:p>
      <w:pPr>
        <w:ind w:left="0" w:right="0" w:firstLine="560"/>
        <w:spacing w:before="450" w:after="450" w:line="312" w:lineRule="auto"/>
      </w:pPr>
      <w:r>
        <w:rPr>
          <w:rFonts w:ascii="宋体" w:hAnsi="宋体" w:eastAsia="宋体" w:cs="宋体"/>
          <w:color w:val="000"/>
          <w:sz w:val="28"/>
          <w:szCs w:val="28"/>
        </w:rPr>
        <w:t xml:space="preserve">（一）方便了纳税人。协税办将国、地税联合办公后为纳税人提供了方便,以前办理涉税事项要国税地税两头跑,国税地税分别办理,现在联合办公，一站式服务，大大方面了纳税人，办事效率明显提高。</w:t>
      </w:r>
    </w:p>
    <w:p>
      <w:pPr>
        <w:ind w:left="0" w:right="0" w:firstLine="560"/>
        <w:spacing w:before="450" w:after="450" w:line="312" w:lineRule="auto"/>
      </w:pPr>
      <w:r>
        <w:rPr>
          <w:rFonts w:ascii="宋体" w:hAnsi="宋体" w:eastAsia="宋体" w:cs="宋体"/>
          <w:color w:val="000"/>
          <w:sz w:val="28"/>
          <w:szCs w:val="28"/>
        </w:rPr>
        <w:t xml:space="preserve">（二）增加了税收。以前为个体户代开发票只征国税不征地税,协税办成立后使用了统一的操作软件,地税随着国税一起附征。同时征管力度不断加强,征管水平不断得到提高,大大增加了税收收入。2024年国、地税个体收入1650万元，2024年5月成立协税护税办后，国、地税全年收入为2458万元，比上年同期增长45%，2024年实现税收4550万元,登记户管从3400户增加到6800户,已经翻了一番。</w:t>
      </w:r>
    </w:p>
    <w:p>
      <w:pPr>
        <w:ind w:left="0" w:right="0" w:firstLine="560"/>
        <w:spacing w:before="450" w:after="450" w:line="312" w:lineRule="auto"/>
      </w:pPr>
      <w:r>
        <w:rPr>
          <w:rFonts w:ascii="宋体" w:hAnsi="宋体" w:eastAsia="宋体" w:cs="宋体"/>
          <w:color w:val="000"/>
          <w:sz w:val="28"/>
          <w:szCs w:val="28"/>
        </w:rPr>
        <w:t xml:space="preserve">（三）节约行政成本。国地税联合办公后,进一步整合了资源,以前国地税代征人员33人,在原有户管增加3000多户基础上现在协税人员减少到28人,大大节省了人员工资和办公经费等日常开支。</w:t>
      </w:r>
    </w:p>
    <w:p>
      <w:pPr>
        <w:ind w:left="0" w:right="0" w:firstLine="560"/>
        <w:spacing w:before="450" w:after="450" w:line="312" w:lineRule="auto"/>
      </w:pPr>
      <w:r>
        <w:rPr>
          <w:rFonts w:ascii="宋体" w:hAnsi="宋体" w:eastAsia="宋体" w:cs="宋体"/>
          <w:color w:val="000"/>
          <w:sz w:val="28"/>
          <w:szCs w:val="28"/>
        </w:rPr>
        <w:t xml:space="preserve">（四）规范税收秩序。在清理无证无照户执法行动中,由政府牵头部署,工商、国税、地税、公安、城管、村（社区）等部门联合执法,形成多方联动、齐抓共管、综合治税的良好局面,在无证无照户中造成很大影响,进一步提高了经营户纳税意纳,规范了税收秩序。在清理异地注册企业时,湖塘镇专门抽调精兵强将成立护税工作小组,对湖塘地区在本地生产区外注册的异地注册企业进行专项清理,以工业园区为抓手,共清理异地注册企业130户,并对设备、能耗与开票销售严重不符的企业进行排查,提高了征管质量, 进一步规范了税收秩序。</w:t>
      </w:r>
    </w:p>
    <w:p>
      <w:pPr>
        <w:ind w:left="0" w:right="0" w:firstLine="560"/>
        <w:spacing w:before="450" w:after="450" w:line="312" w:lineRule="auto"/>
      </w:pPr>
      <w:r>
        <w:rPr>
          <w:rFonts w:ascii="宋体" w:hAnsi="宋体" w:eastAsia="宋体" w:cs="宋体"/>
          <w:color w:val="000"/>
          <w:sz w:val="28"/>
          <w:szCs w:val="28"/>
        </w:rPr>
        <w:t xml:space="preserve">（五）提高工作效率。协税护税网络形成后，进一步实现部门间信息资源共享。如可以利用工商部门的个体登记登记信息做好催办登记工作,利用统计部门的经济普查信息掌握无证无照户的资料,利用国土部门的房土信息征收个体户房土两税等等,通过这些资源的共享,大大提高了工作效率。</w:t>
      </w:r>
    </w:p>
    <w:p>
      <w:pPr>
        <w:ind w:left="0" w:right="0" w:firstLine="560"/>
        <w:spacing w:before="450" w:after="450" w:line="312" w:lineRule="auto"/>
      </w:pPr>
      <w:r>
        <w:rPr>
          <w:rFonts w:ascii="宋体" w:hAnsi="宋体" w:eastAsia="宋体" w:cs="宋体"/>
          <w:color w:val="000"/>
          <w:sz w:val="28"/>
          <w:szCs w:val="28"/>
        </w:rPr>
        <w:t xml:space="preserve">做好协税护税工作，主要体会是：一是政府部门领导高度重视。区委、区政府高度重视协税护税工作,专门成立由区长任组长、副区长和主要成员单位区局局长任副组长的区协税护税领导小组,专门下发文件落实协税护税管理工作相关内容。湖塘镇协税护税工作从办公场所、人员配置,到制度责任落实、工作全面开展,得到湖塘镇政府、财政、国税、地税、工商等部门的高度重视和大力支持。二是协税护税成员单位密切配合。各成员单位积极响应区协税护税办公室号召,工商、国土、建管、统计等部门将资源实现共享,在清理无证无照、异地注册、异地开票时工商、企管、公安、城管、村（社区）等相关部门都积极参加联合行动,成员单位的积极配合,形成社会参与、综合治税的良好局面。三是协税护税软件系统使用到位。协税办成立之初武进区国税局就大力研发了“武进区协税护税管理系统”，该系统包括税源管理、委托代征、绩效考核三大子系统,囊括了个体税收征管的各个方面,系统的使用到位,为协税护税工作的顺利开展打下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第三篇：财源建设情况汇报</w:t>
      </w:r>
    </w:p>
    <w:p>
      <w:pPr>
        <w:ind w:left="0" w:right="0" w:firstLine="560"/>
        <w:spacing w:before="450" w:after="450" w:line="312" w:lineRule="auto"/>
      </w:pPr>
      <w:r>
        <w:rPr>
          <w:rFonts w:ascii="宋体" w:hAnsi="宋体" w:eastAsia="宋体" w:cs="宋体"/>
          <w:color w:val="000"/>
          <w:sz w:val="28"/>
          <w:szCs w:val="28"/>
        </w:rPr>
        <w:t xml:space="preserve">财源建设情况汇报</w:t>
      </w:r>
    </w:p>
    <w:p>
      <w:pPr>
        <w:ind w:left="0" w:right="0" w:firstLine="560"/>
        <w:spacing w:before="450" w:after="450" w:line="312" w:lineRule="auto"/>
      </w:pPr>
      <w:r>
        <w:rPr>
          <w:rFonts w:ascii="宋体" w:hAnsi="宋体" w:eastAsia="宋体" w:cs="宋体"/>
          <w:color w:val="000"/>
          <w:sz w:val="28"/>
          <w:szCs w:val="28"/>
        </w:rPr>
        <w:t xml:space="preserve">**江南工业园区紧紧围绕市委市政府“三年目标任务行动计划”部署和市委王可书记推出的“三个三”工作要求，全力推进“一园两城三中心”建设，区委、区政府集中全区力量建设园区，发展园区，加大投入进行基础设施建设，加快提升园区整体承载力和经济推动力，各项经济指标连年提速增长，为提前实现区委提出的“财政收入三年翻一番”的目标作出了积极的贡献。2024年上半年园区工业总产值完成268615万元，同比增19%；增加值完成77898万元，同比增21%；税收完成7800万元，同比增43%；工业项目完成投资29000万元，同比增91%；基础设施完成11000万元，同比增40%；固定投资完成40000万元，同比增74%。</w:t>
      </w:r>
    </w:p>
    <w:p>
      <w:pPr>
        <w:ind w:left="0" w:right="0" w:firstLine="560"/>
        <w:spacing w:before="450" w:after="450" w:line="312" w:lineRule="auto"/>
      </w:pPr>
      <w:r>
        <w:rPr>
          <w:rFonts w:ascii="宋体" w:hAnsi="宋体" w:eastAsia="宋体" w:cs="宋体"/>
          <w:color w:val="000"/>
          <w:sz w:val="28"/>
          <w:szCs w:val="28"/>
        </w:rPr>
        <w:t xml:space="preserve">一、以项目建设为抓手，促进企业发展带动财税增收得到充分体现。</w:t>
      </w:r>
    </w:p>
    <w:p>
      <w:pPr>
        <w:ind w:left="0" w:right="0" w:firstLine="560"/>
        <w:spacing w:before="450" w:after="450" w:line="312" w:lineRule="auto"/>
      </w:pPr>
      <w:r>
        <w:rPr>
          <w:rFonts w:ascii="宋体" w:hAnsi="宋体" w:eastAsia="宋体" w:cs="宋体"/>
          <w:color w:val="000"/>
          <w:sz w:val="28"/>
          <w:szCs w:val="28"/>
        </w:rPr>
        <w:t xml:space="preserve">（一）充分认识到项目建设是财源建设的基础。重点抓好“三年目标任务行动计划”项目和羽绒城、皮革城的建设是全区的共识。实行区四家班子联席会议制度以来，每个处级领导都挂点有项目，并且不分一线二线，个个奋战在一线，在领导的带动下，“不抓项目**一点作为都没有”“抓征地拆迁就是抓项目建设”的发展意识在全区上下逐步树立，重组和推动项目建设的良好氛围正逐步形成（2）抓好园区绩效考评指标任务工作，园区承载能力进一步提升。</w:t>
      </w:r>
    </w:p>
    <w:p>
      <w:pPr>
        <w:ind w:left="0" w:right="0" w:firstLine="560"/>
        <w:spacing w:before="450" w:after="450" w:line="312" w:lineRule="auto"/>
      </w:pPr>
      <w:r>
        <w:rPr>
          <w:rFonts w:ascii="宋体" w:hAnsi="宋体" w:eastAsia="宋体" w:cs="宋体"/>
          <w:color w:val="000"/>
          <w:sz w:val="28"/>
          <w:szCs w:val="28"/>
        </w:rPr>
        <w:t xml:space="preserve">围绕2024年园区绩效考评指标任务，抓好项目跟踪服务工作，加快促成一批项目开工竣工。重点抓好土地储备。截止今年6月底，累计完成土地储备3808亩，已供企业使用2880亩，为企业发展提供了基本的保障。今年已开工及近期计划开工的项目有10个：树泰木业二期、杨翔屠宰深加工、业成板式家具、飞业建材、新蓝天机械、矩业机械、炭黑、嘉**杰电子、浙商标房、鸿昌羽绒等项目；近期计划竣工的项目有4个：嘉**杰电子项目、亨利来羽绒二期、**木业项目、树泰木业二期等项目。另有11个项目正在抓前期准备工作，争取在10月份前开工。</w:t>
      </w:r>
    </w:p>
    <w:p>
      <w:pPr>
        <w:ind w:left="0" w:right="0" w:firstLine="560"/>
        <w:spacing w:before="450" w:after="450" w:line="312" w:lineRule="auto"/>
      </w:pPr>
      <w:r>
        <w:rPr>
          <w:rFonts w:ascii="宋体" w:hAnsi="宋体" w:eastAsia="宋体" w:cs="宋体"/>
          <w:color w:val="000"/>
          <w:sz w:val="28"/>
          <w:szCs w:val="28"/>
        </w:rPr>
        <w:t xml:space="preserve">抓好招商引资工作，亿元税收企业又引进了华晨公司年深加工30万吨糖蜜生产酵母项目，该项目检查投产后税收可达1.17亿元，正在开展项目前期工作。标准厂房方面，目前广东嘉**杰电子有限公司已签协议租用龙军标准厂房2万平方米；新加坡**（香港）电子项目已签协议购用19栋标房6.8万平方米，项目总投资6亿元，投产后税收超过1亿元。</w:t>
      </w:r>
    </w:p>
    <w:p>
      <w:pPr>
        <w:ind w:left="0" w:right="0" w:firstLine="560"/>
        <w:spacing w:before="450" w:after="450" w:line="312" w:lineRule="auto"/>
      </w:pPr>
      <w:r>
        <w:rPr>
          <w:rFonts w:ascii="宋体" w:hAnsi="宋体" w:eastAsia="宋体" w:cs="宋体"/>
          <w:color w:val="000"/>
          <w:sz w:val="28"/>
          <w:szCs w:val="28"/>
        </w:rPr>
        <w:t xml:space="preserve">加快推进园区基础设施建设，积极打造东部产业转移基地平台。江南污水处理厂已完成土建工程的98%，正进入设备安装阶段，预计10月份交付使用。“两城”路网、管网建设以“BT”形式投入3.5亿元，皮革城二期5.5公里道路预计今年12月全部建成，竣工后“两城”路网基本建成。公租房项目已累计完成投资3500万元，占总投资80%以上，有649套公租房可以在11月底竣工使用。对影响园区建设的高压线路进行搬迁和改造，计划10月底完成。杜冲江改造已竣工。园区办公大楼和商业步行街已开工建设，预计明年10月份竣工。融资平台建设则由江南投资公司作为经济实体积极拓宽融资渠道，争取多方面支持，向农发行融资2.8亿元已得到批复，今年11月底可安排8000万元放贷额度；并且正在与建行洽谈合作创办中小企业“助贷池”。这不但解决了园区自身基础设施建设的投资困难，也为破解中小企业融资难问题作有益的探索和尝试。</w:t>
      </w:r>
    </w:p>
    <w:p>
      <w:pPr>
        <w:ind w:left="0" w:right="0" w:firstLine="560"/>
        <w:spacing w:before="450" w:after="450" w:line="312" w:lineRule="auto"/>
      </w:pPr>
      <w:r>
        <w:rPr>
          <w:rFonts w:ascii="宋体" w:hAnsi="宋体" w:eastAsia="宋体" w:cs="宋体"/>
          <w:color w:val="000"/>
          <w:sz w:val="28"/>
          <w:szCs w:val="28"/>
        </w:rPr>
        <w:t xml:space="preserve">加大闲置土地的清理力度，发挥土地资源的最大效益。按照市委、市政府关于闲置土地清理工作的决策部署，严格土地管理，对闲置土地依法收回土地使用权，由区政府和园区盘活重新安排使用。其中，把原顺景标房项目120亩用地盘活给**木业项目，该项目投产后年产高标准板材40万平方米，预计年产值10亿元，年税收3500万元，目前正在进行设备安装，预计6月份投资；协调各方，破解难题，通过司法途径把原天骄公司标准厂房300亩闲置土地依法收回，用于其他项目建设；重新收回桂江木业200亩用地，重新进行招拍挂，确保闲置土地得到合理利用。同时，苏湾木业加工集中区走集约化经营道路，规划建设用地面积2105亩，总投资2.5亿元，分两期工程实施。第一期项目用地700亩，到今年年底，34家企业可全部投产，建设配套使用厂房面积将达到25万多平方米，入园企业固定资产总投资额超2亿元。2024年园区内企业板材加工产量预计将达到80万立方米，实现产值达12亿多元，纳税4800万元。</w:t>
      </w:r>
    </w:p>
    <w:p>
      <w:pPr>
        <w:ind w:left="0" w:right="0" w:firstLine="560"/>
        <w:spacing w:before="450" w:after="450" w:line="312" w:lineRule="auto"/>
      </w:pPr>
      <w:r>
        <w:rPr>
          <w:rFonts w:ascii="宋体" w:hAnsi="宋体" w:eastAsia="宋体" w:cs="宋体"/>
          <w:color w:val="000"/>
          <w:sz w:val="28"/>
          <w:szCs w:val="28"/>
        </w:rPr>
        <w:t xml:space="preserve">二、全面推进“皮革城、羽绒城、标准厂房”建设，为园区经济和财税可持续发展培植新的经济增长点。</w:t>
      </w:r>
    </w:p>
    <w:p>
      <w:pPr>
        <w:ind w:left="0" w:right="0" w:firstLine="560"/>
        <w:spacing w:before="450" w:after="450" w:line="312" w:lineRule="auto"/>
      </w:pPr>
      <w:r>
        <w:rPr>
          <w:rFonts w:ascii="宋体" w:hAnsi="宋体" w:eastAsia="宋体" w:cs="宋体"/>
          <w:color w:val="000"/>
          <w:sz w:val="28"/>
          <w:szCs w:val="28"/>
        </w:rPr>
        <w:t xml:space="preserve">（一）环保皮革城项目规划用地约5800亩，总投资48亿元，分两期投资，建设期限为5-8年，项目全部建成后，预计年产值达到100亿元，年缴税收超5亿元。目前已完成土地预征3176亩。目前已入园皮革及配套项目共10个，已开工建设的项目6个。分别为：江南污水处理厂项目、港龙源亿皮革制品项目、港龙太平洋家具项目、港龙麦氏皮具加工项目、港龙明珠皮革项目、裕成皮具加工项目。亿元税收项目计划总投资为80703万元，2024计划投资为34723万元，1-5月累计完成投资8302万元，完成任务的24%。五个生产性项目基础建设已出正负零零。其**南污水处理厂已完成土建工程的98%，目前设备采购已结束，正进入安装阶段，预计今年年底交付使用。</w:t>
      </w:r>
    </w:p>
    <w:p>
      <w:pPr>
        <w:ind w:left="0" w:right="0" w:firstLine="560"/>
        <w:spacing w:before="450" w:after="450" w:line="312" w:lineRule="auto"/>
      </w:pPr>
      <w:r>
        <w:rPr>
          <w:rFonts w:ascii="宋体" w:hAnsi="宋体" w:eastAsia="宋体" w:cs="宋体"/>
          <w:color w:val="000"/>
          <w:sz w:val="28"/>
          <w:szCs w:val="28"/>
        </w:rPr>
        <w:t xml:space="preserve">（二）羽绒工业城一期项目规划用地面积为3270亩，总投资38亿元，分五年开发建设，全部投产后年产值达100亿元，税收达3亿元。目前完成土地预征2300亩，乔飞羽绒、金弘羽绒、亨利来等几个知名羽绒制品企业已落户。今年羽绒城新开工项目8个，计划投资15.65亿元，项目投产后预计年产值达49.65亿元，税收达1.25亿元。</w:t>
      </w:r>
    </w:p>
    <w:p>
      <w:pPr>
        <w:ind w:left="0" w:right="0" w:firstLine="560"/>
        <w:spacing w:before="450" w:after="450" w:line="312" w:lineRule="auto"/>
      </w:pPr>
      <w:r>
        <w:rPr>
          <w:rFonts w:ascii="宋体" w:hAnsi="宋体" w:eastAsia="宋体" w:cs="宋体"/>
          <w:color w:val="000"/>
          <w:sz w:val="28"/>
          <w:szCs w:val="28"/>
        </w:rPr>
        <w:t xml:space="preserve">（三）计划五年内建设好100万平方米标准厂房。今年上半年园区共完成了22万平方米的标准厂房。总建筑面积3万平方米的龙军标房已全部交付使用，目前已有嘉**杰电子项目入驻。昌桂源标准厂房也以标房招商带动产业聚集，带动配套的物流、信息流、现金流，是财税增长的新一极。</w:t>
      </w:r>
    </w:p>
    <w:p>
      <w:pPr>
        <w:ind w:left="0" w:right="0" w:firstLine="560"/>
        <w:spacing w:before="450" w:after="450" w:line="312" w:lineRule="auto"/>
      </w:pPr>
      <w:r>
        <w:rPr>
          <w:rFonts w:ascii="黑体" w:hAnsi="黑体" w:eastAsia="黑体" w:cs="黑体"/>
          <w:color w:val="000000"/>
          <w:sz w:val="36"/>
          <w:szCs w:val="36"/>
          <w:b w:val="1"/>
          <w:bCs w:val="1"/>
        </w:rPr>
        <w:t xml:space="preserve">第四篇：关于加强财源建设的几点思考</w:t>
      </w:r>
    </w:p>
    <w:p>
      <w:pPr>
        <w:ind w:left="0" w:right="0" w:firstLine="560"/>
        <w:spacing w:before="450" w:after="450" w:line="312" w:lineRule="auto"/>
      </w:pPr>
      <w:r>
        <w:rPr>
          <w:rFonts w:ascii="宋体" w:hAnsi="宋体" w:eastAsia="宋体" w:cs="宋体"/>
          <w:color w:val="000"/>
          <w:sz w:val="28"/>
          <w:szCs w:val="28"/>
        </w:rPr>
        <w:t xml:space="preserve">关于加强财源建设的几点思考</w:t>
      </w:r>
    </w:p>
    <w:p>
      <w:pPr>
        <w:ind w:left="0" w:right="0" w:firstLine="560"/>
        <w:spacing w:before="450" w:after="450" w:line="312" w:lineRule="auto"/>
      </w:pPr>
      <w:r>
        <w:rPr>
          <w:rFonts w:ascii="宋体" w:hAnsi="宋体" w:eastAsia="宋体" w:cs="宋体"/>
          <w:color w:val="000"/>
          <w:sz w:val="28"/>
          <w:szCs w:val="28"/>
        </w:rPr>
        <w:t xml:space="preserve">《?xml:namespace prefix = o ns = “urn:schemas-microsoft-com:office:office” /&gt;</w:t>
      </w:r>
    </w:p>
    <w:p>
      <w:pPr>
        <w:ind w:left="0" w:right="0" w:firstLine="560"/>
        <w:spacing w:before="450" w:after="450" w:line="312" w:lineRule="auto"/>
      </w:pPr>
      <w:r>
        <w:rPr>
          <w:rFonts w:ascii="宋体" w:hAnsi="宋体" w:eastAsia="宋体" w:cs="宋体"/>
          <w:color w:val="000"/>
          <w:sz w:val="28"/>
          <w:szCs w:val="28"/>
        </w:rPr>
        <w:t xml:space="preserve">经济增长是多种因素共同作用的结果，它既是经济发展的组成部分，又是社会进步的一大要素。财政作为宏观调控经济社会的重要政策工具，与经济发展有着密不可分的联系。随着市场经济的发展和我国加入WTO与国际市场全面接轨，整个地方经济必然融入世界经济大格局之中，这在带来良好发展机遇的同时，也将面临着国际国内的双重竞争压力。特别是对经济欠发达、市场竞争能力比较弱的地方来说，要想减少冲击和震荡，尽快把发展搞上去，必须趋利避害，与时俱进，全面创造性地抓好财源建设。</w:t>
      </w:r>
    </w:p>
    <w:p>
      <w:pPr>
        <w:ind w:left="0" w:right="0" w:firstLine="560"/>
        <w:spacing w:before="450" w:after="450" w:line="312" w:lineRule="auto"/>
      </w:pPr>
      <w:r>
        <w:rPr>
          <w:rFonts w:ascii="宋体" w:hAnsi="宋体" w:eastAsia="宋体" w:cs="宋体"/>
          <w:color w:val="000"/>
          <w:sz w:val="28"/>
          <w:szCs w:val="28"/>
        </w:rPr>
        <w:t xml:space="preserve">一、经济不发展，财源建设就成了“无源之水、无本之木”。要强大财政经济，尽快构筑起以财政收入为中心的经济运行格局，就必须从根本抓起，努力突破经济总量不足的刚性制约，下大力气培植壮大优势特色产业群体。根据绥化经济发展相对滞后，“农业大、工业小、三产弱”的结构状况，现阶段，应把发展重点放在对财政经济有较大支撑和拉动作用的“三型产业”上。一是以食品、医药、化工为重点的“主导型产业”。近年来，我市确立了多行业并进、多渠道发展工业的框架体系，形成了知名度较高、牵动力较强的骨干企业群体，培育了一批独具特点、享誉省内外的名优产品。可以说，这“三大工业”是左右全市工业经济的支柱产业，是满足社会需求、吸纳劳动力就业的朝阳产业，是财政增收的主要来源。所以，应进一步强化推进力度，把已经显现优势的产业做强、放大。食品工业应瞄准区域目标市场和本地化市场，积极开发具有个性差异和档次不同的新品种，不断扩大市场覆盖面；医药工业我市应主要以庆安、肇东、安达等制药企业为龙头，积极上新药、扩特药，开发生物制药和中药淬取制品，并抓紧完成GMp标准验收；化学工业主要以肇东树二油田、稀土催化剂，安达龙新、利达集团，绥棱二塑、棱化公司等为骨干，尽快扩大规模，实现化工行业的外延扩张。二是以畜牧业、林草业和绿色物产业为重点的“基础型产业”。这既是农村经济结构调整的迫切需要，也是巩固提高基础财源、实现农民增收和财政增收的有效途径。对畜牧业应该抓住加入世贸组织后的有利契机，迅速建成一批规模适度、布局合理的专业村和养殖大户，大力发展市场销路好，回报价值大的迪卡猪、德克肉羊等特色养殖业，大上畜牧加工业，不断拉长产业链条；林草业要通过实施“粮林兼作”和“林草兼作”，扩大植树造林和草原改良面积，从中获取最佳的经济效益和生态效益；对绿色物产业要紧跟时代潮流，充分利用绥化良好的生态环境、得天独厚的区位优势和已经形成的基地条件，努力扩大绿色作物种植面积，推进绿色食品向养殖、加工业延伸，向全方位拓展，使绿色物产业真正成为全市的特色产业、优势产业、强项产业和中轴产业。三是以交通运输业、邮电通讯业、商贸流通业为重点的“服务型产业”。从完善城市功能和扩大城市经济辐射力出发，通过大力加强道路、通讯、电力、供热、供水、环卫等基础设施和商服、餐饮、教育、文化、卫生、咨询等新兴服务业建设，培育和发掘新兴财源。“十五”期间，我市第三产业增加值年均增长应在xx%以上。其中，交通运输业、邮电通讯业、商贸流通业的创税能力应在现有基础上至少提高xx%以上，这样才能实现“三分天下有其一”的战略目标。</w:t>
      </w:r>
    </w:p>
    <w:p>
      <w:pPr>
        <w:ind w:left="0" w:right="0" w:firstLine="560"/>
        <w:spacing w:before="450" w:after="450" w:line="312" w:lineRule="auto"/>
      </w:pPr>
      <w:r>
        <w:rPr>
          <w:rFonts w:ascii="宋体" w:hAnsi="宋体" w:eastAsia="宋体" w:cs="宋体"/>
          <w:color w:val="000"/>
          <w:sz w:val="28"/>
          <w:szCs w:val="28"/>
        </w:rPr>
        <w:t xml:space="preserve">二、国内生产总值增长和财政增长不同步，是经济欠发达地区反映尤为突出的问题，根原在于经济运行质量不高，结构不够合理。所以，要抓好经济发展，特别是财源建设，必须在注重开发新兴财源的同时，尤其要注重内涵挖潜，实现经济增长质量增长方式的根本转变。实践表明，要实现粗放经营向集约经营的战略转变，必须侧重抓好三个方面：一是坚持“突出发展第二产业、积极发展第三产业、稳步发展第一产业”的原则，全面调整优化产业结构，加快产业化、工业化、城镇化建设步伐。我市的肇东、安达、庆安等县（市）之所以经济后发优势明显，财政收入增幅较大，一个重要的因素，就是把大力发展工业作为转变经济增长方式的突破口，牵动相关产业发展。因此，必须采取有力措施，下功夫做大做强工业文章，靠优化产业结构提高经济运行质量，改变“农业大、工业小、三产弱、财政穷”的状况。二是有效提高科技进步对经济增长的贡献份额，不断增加工农业产品的科技含量，获取较高的经济效益。我市工业应着重抓好保鲜奶、三精制药、铝塑复合管等一批重点项目的改造、扩建和新上工作。同时，要集中人力、财力、物力，主攻大豆、玉米精深加工及石油化工、医药等重点项目和领域的高新技术产业开发。农业应进一步强化技术推广体系，完善乡抓示范点、县抓科技园区、市抓科技示范带的推广机制，切实扩大农业科技成果转化范围。尤其要根据加入世贸组织后，农牧产品急需提高品质的需要，加大优质高效农副产品、绿色食品、名优特新品种养殖等多项科技成果的开发推广力度。三是对现有企业要抓好“三改一加强”，搞技改、上项目时要重点考虑对财政的贡献率和回报率。要把深化改革与结构调整、技术创新、经营方式转变有机结合起来，加快建立与国际惯例接轨的现代企业制度。尤其要按照“有所为有所不为”的方针，坚持民营化、股份化、多元化方向，国有经济能够退出竞争性领域的力争全部退出。同时，要进一步疏通和拓宽通道，使劣势企业有序退出市场。要进一步建立多元投资主体，完善企业法人治理结构和分配制度，健全市场化的经营者选拔、激励、约束机制。通过改革为经济发展提供强大的内在动力。</w:t>
      </w:r>
    </w:p>
    <w:p>
      <w:pPr>
        <w:ind w:left="0" w:right="0" w:firstLine="560"/>
        <w:spacing w:before="450" w:after="450" w:line="312" w:lineRule="auto"/>
      </w:pPr>
      <w:r>
        <w:rPr>
          <w:rFonts w:ascii="宋体" w:hAnsi="宋体" w:eastAsia="宋体" w:cs="宋体"/>
          <w:color w:val="000"/>
          <w:sz w:val="28"/>
          <w:szCs w:val="28"/>
        </w:rPr>
        <w:t xml:space="preserve">三、财源拓展与开发的时序，表现为现实财源、后续财源和潜在财源三种形态，只有把三种形态财源更替衔接好，才能保证财源滚滚不断。有的地方之所以财政始终摆脱不了窘困境地，其中一个最主要的方面，就是财源结构单一，固守已经萎缩甚至即将枯死的阵地不放，没有把着眼点放在大力</w:t>
      </w:r>
    </w:p>
    <w:p>
      <w:pPr>
        <w:ind w:left="0" w:right="0" w:firstLine="560"/>
        <w:spacing w:before="450" w:after="450" w:line="312" w:lineRule="auto"/>
      </w:pPr>
      <w:r>
        <w:rPr>
          <w:rFonts w:ascii="黑体" w:hAnsi="黑体" w:eastAsia="黑体" w:cs="黑体"/>
          <w:color w:val="000000"/>
          <w:sz w:val="36"/>
          <w:szCs w:val="36"/>
          <w:b w:val="1"/>
          <w:bCs w:val="1"/>
        </w:rPr>
        <w:t xml:space="preserve">第五篇：关于加强财源建设的几点思考</w:t>
      </w:r>
    </w:p>
    <w:p>
      <w:pPr>
        <w:ind w:left="0" w:right="0" w:firstLine="560"/>
        <w:spacing w:before="450" w:after="450" w:line="312" w:lineRule="auto"/>
      </w:pPr>
      <w:r>
        <w:rPr>
          <w:rFonts w:ascii="宋体" w:hAnsi="宋体" w:eastAsia="宋体" w:cs="宋体"/>
          <w:color w:val="000"/>
          <w:sz w:val="28"/>
          <w:szCs w:val="28"/>
        </w:rPr>
        <w:t xml:space="preserve">&gt;关于加强财源建设的几点思考</w:t>
      </w:r>
    </w:p>
    <w:p>
      <w:pPr>
        <w:ind w:left="0" w:right="0" w:firstLine="560"/>
        <w:spacing w:before="450" w:after="450" w:line="312" w:lineRule="auto"/>
      </w:pPr>
      <w:r>
        <w:rPr>
          <w:rFonts w:ascii="宋体" w:hAnsi="宋体" w:eastAsia="宋体" w:cs="宋体"/>
          <w:color w:val="000"/>
          <w:sz w:val="28"/>
          <w:szCs w:val="28"/>
        </w:rPr>
        <w:t xml:space="preserve">经济增长是多种因素共同作用的结果，它既是经济发展的组成部分，又是社会进步的一大要素。财政作为宏观调控经济社会的重要政策工具，与经济发展有着密不可分的联系。随着市场经济的发展和我国加入wto与国际市场全面接轨，整个地方经济必然融入世界经济大格局之中，这在带来良好发展机遇的同时，也将面临着国际国内的双重竞争压力。特别是对经济欠发达、市场竞争能力比较弱的地方来说，要想减少冲击和震荡，尽快把发展搞上去，必须趋利避害，与时俱进，全面创造性地抓好财源建设。</w:t>
      </w:r>
    </w:p>
    <w:p>
      <w:pPr>
        <w:ind w:left="0" w:right="0" w:firstLine="560"/>
        <w:spacing w:before="450" w:after="450" w:line="312" w:lineRule="auto"/>
      </w:pPr>
      <w:r>
        <w:rPr>
          <w:rFonts w:ascii="宋体" w:hAnsi="宋体" w:eastAsia="宋体" w:cs="宋体"/>
          <w:color w:val="000"/>
          <w:sz w:val="28"/>
          <w:szCs w:val="28"/>
        </w:rPr>
        <w:t xml:space="preserve">一、经济不发展，财源建设就成了“无源之水、无本之木”。要强大财政经济，尽快构筑起以财政收入为中心的经济运行格局，就必须从根本抓起，努力突破经济总量不足的刚性制约，下大力气培植壮大优势特色产业群体。根据绥化经济发展相对滞后，“农业大、工业小、三产弱”的结构状况，现阶段，应把发展重点放在对财政经济有较大支撑和拉动作用的“三型产业”上。一是以食品、医药、化工为重点的“主导型产业”。近年来，我市确立了多行业并进、多渠道发展工业的框架体系，形成了知名度较高、牵动力较强的骨干企业群体，培育了一批独具特点、享誉省内外的名优产品。可以说，这“三大工业”是左右全市工业经济的支柱产业，是满足社会需求、吸纳劳动力就业的朝阳产业，是财政增收的主要来源。所以，应进一步强化推进力度，把已经显现优势的产业做强、放大。食品工业应瞄准区域目标市场和本地化市场，积极开发具有个性差异和档次不同的新品种，不断扩大市场覆盖面；医药工业我市应主要以庆安、肇东、安达等制药企业为龙头，积极上新药、扩特药，开发生物制药和中药淬取制品，并抓紧完成gmp标准验收；化学工业主要以肇东树二油田、稀土催化剂，安达龙新、利达集团，绥棱二塑、棱化公司等为骨干，尽快扩大规模，实现化工行业的外延扩张。二是以畜牧业、林草业和绿色物产业为重点的“基础型产业”。这既是农村经济结构调整的迫切需要，也是巩固提高基础财源、实现农民增收和财政增收的有效途径。对畜牧业应该抓住加入世贸组织后的有利契机，迅速建成一批规模适度、布局合理的专业村和养殖大户，大力发展市场销路好，回报价值大的迪卡猪、德克肉羊等特色养殖业，大上畜牧加工业，不断拉长产业链条；林草业要通过实施“粮林兼作”和“林草兼作”，扩大植树造林和草原改良面积，从中获取最佳的经济效益和生态效益；对绿色物产业要紧跟时代潮流，充分利用绥化良好的生态环境、得天独厚的区位优势和已经形成的基地条件，努力扩大绿色作物种植面积，推进绿色食品向养殖、加工业延伸，向全方位拓展，使绿色物产业真正成为全市的特色产业、优势产业、强项产业和中轴产业。三是以交通运输业、邮电通讯业、商贸流通业为重点的“服务型产业”。从完善城市功能和扩大城市经济辐射力出发，通过大力加强道路、通讯、电力、供热、供水、环卫等基础设施和商服、餐饮、教育、文化、卫生、咨询等新兴服务业建设，培育和发掘新兴财源。“十五”期间，我市第三产业增加值年均增长应在**%以上。其中，交通运输业、邮电通讯业、商贸流通业的创税能力应在现有基础上至少提高**%以上，这样才能实现“三分天下有其一”的战略目标。</w:t>
      </w:r>
    </w:p>
    <w:p>
      <w:pPr>
        <w:ind w:left="0" w:right="0" w:firstLine="560"/>
        <w:spacing w:before="450" w:after="450" w:line="312" w:lineRule="auto"/>
      </w:pPr>
      <w:r>
        <w:rPr>
          <w:rFonts w:ascii="宋体" w:hAnsi="宋体" w:eastAsia="宋体" w:cs="宋体"/>
          <w:color w:val="000"/>
          <w:sz w:val="28"/>
          <w:szCs w:val="28"/>
        </w:rPr>
        <w:t xml:space="preserve">二、国内生产总值增长和财政增长不同步，是经济欠发达地区反映尤为突出的问题，根原在于经济运行质量不高，结构不够合理。所以，要抓好经济发展，特别是财源建设，必须在注重开发新兴财源的同时，尤其要注重内涵挖潜，实现经济增长质量增长方式的根本转变。实践表明，要实现粗放经营向集约经营的战略转变，必须侧重抓好三个方面：一是坚持“突出发展第二产业、积极发展第三产业、稳步发展第一产业”的原则，全面调整优化产业结构，加快产业化、工业化、城镇化建设步伐。我市的肇东、安达、庆安等县（市）之所以经济后发优势明显，财政收入增幅较大，一个重要的因素，就是把大力发展工业作为转变经济增长方式的突破口，牵动相关产业发展。因此，必须采取有力措施，下功夫做大做强工业文章，靠优化产业结构提高经济运行质量，改变“农业大、工业小、三产弱、财政穷”的状况。二是有效提高科技进步对经济增长的贡献份额，不断增加工农业产品的科技含量，获取较高的经济效益。我市工业应着重抓好保鲜奶、三精制药、铝塑复合管等一批重点项目的改造、扩建和新上工作。同时，要集中人力、财力、物力，主攻大豆、玉米精深加工及石油化工、医药等重点项目和领域的高新技术产业开发。农业应进一步强化技术推广体系，完善乡抓示范点、县抓科技园区、市抓科技示范带的推广机制，切实扩大农业科技成果转化范围。尤其要根据加入世贸组织后，农牧产品急需提高品质的需要，加大优质高效农副产品、绿色食品、名优特新品种养殖等多项科技成果的开发推广力度。三是对现有企业要抓好“三改一加强”，搞技改、上项目时要重点考虑对财政的贡献率和回报率。要把深化改革与结构调整、技术创新、经营方式转变有机结合起来，加快建立与国际惯例接轨的现代企业制度。尤其要按照“有所为有所不为”的方针，坚持民营化、股份化、多元化方向，国有经济能够退出竞争性领域的力争全部退出。同时，要进一步疏通和拓宽通道，使劣势企业有序退出市场。要进一步建立多元投资主体，完善企业法人治理结构和分配制度，健全市场化的经营者选拔、激励、约束机制。通过改革为经济发展提供强大的内在动力。</w:t>
      </w:r>
    </w:p>
    <w:p>
      <w:pPr>
        <w:ind w:left="0" w:right="0" w:firstLine="560"/>
        <w:spacing w:before="450" w:after="450" w:line="312" w:lineRule="auto"/>
      </w:pPr>
      <w:r>
        <w:rPr>
          <w:rFonts w:ascii="宋体" w:hAnsi="宋体" w:eastAsia="宋体" w:cs="宋体"/>
          <w:color w:val="000"/>
          <w:sz w:val="28"/>
          <w:szCs w:val="28"/>
        </w:rPr>
        <w:t xml:space="preserve">三、财源拓展与开发的时序，表现为现实财源、后续财源和潜在财源三种形态，只有把三种形态财源更替衔接好，才能保证财源滚滚不断。有的地方之所以财政始终摆脱不了窘困境地，其中一个最主要的方面，就是财源结构单一，固守已经萎缩甚至即将枯死的阵地不放，没有把着眼点放在大力开发潜在的新兴财源上，结果市场一波动，财源就出现断层。培植后续财源一定要有战略眼光，不能“挖到筐里就是菜”，更不能违背经济规律，搞拔苗助长。一要围绕资源优势，瞄准市场，大力开发新项目，变潜在资源优势为现实的财政优势。搞好大项目的开发与建设，一定要树立以大思路、大眼界、大气魄、大动作的创业精神，锲而不舍，一以贯之，近某远虑，居安思危。要坚持高标准、高质量的原则，争上那些创税额度大、科技含量高、产品预期寿命长的项目，保证上马一个，见效一个。二要面向社会、面向多种经济成分，广泛挖掘潜在的、外在的一些新的经济生长点。除了要发展好旅游业、信息业和其他第三产业以外，应把城镇化发展放在突出位置，花大力气做好城市经营的文章。作为我们绥化市来说，就是应该抓住撤地设市后扩充城市规模的有利时机，把城市建设市场搞活、搞大，提高建筑业及相关产业的创税、创收能力。与此同时，要采取集中招商与分散招商结合，依托资源优势与区位、人文等优势招商结合，网络招商与外出招商结合等一切有效形式和方法，大搞招商引资活动。通过大招商、招大商，真正走出一条借助和依靠外部资金缓解自身财力不足的捷径之路。三要把发展非国有经济作为培植后继财源的首选模式，在强力推动、加快发展上实现突破。要打造政策“洼地”，构筑发展“高地”。除国家法律法规和政策明令禁止的外，无论什么产业，什么行业，不厌其小，不厌其杂，什么能发展就发展什么。要引导个体私营经济向加工型、科技型和外向型转变。有重点地扶植歇业户重新开张，巩固一批；鼓励下岗职工和城乡富余人员从事个体私营，开发一批；选择基础条件好、发展意识强的个体私营业户，扶持壮大提升一批。以此形成无数个大大小小的小商品大市场，贸工农、产加销一体化，或一村一品、或一乡一品、或一县（市）一品的块状经济规模，形成消费品市场、生产资料市场和生产要素市场相互配套的大流通、大生产格局，牵动市域经济特别是财政经济快速健康发展。</w:t>
      </w:r>
    </w:p>
    <w:p>
      <w:pPr>
        <w:ind w:left="0" w:right="0" w:firstLine="560"/>
        <w:spacing w:before="450" w:after="450" w:line="312" w:lineRule="auto"/>
      </w:pPr>
      <w:r>
        <w:rPr>
          <w:rFonts w:ascii="宋体" w:hAnsi="宋体" w:eastAsia="宋体" w:cs="宋体"/>
          <w:color w:val="000"/>
          <w:sz w:val="28"/>
          <w:szCs w:val="28"/>
        </w:rPr>
        <w:t xml:space="preserve">四、财源建设要坚持两条腿走路，增收与管理并重。光增收不节支“漏斗”大了不行，光节支不增收“卡死”了不行。必须既开源又节流，妥善处理好理财与生财、投入与产出的关系，充分发挥财政杠杆的作用，真正达到调控合理、管理科学、服务有效。一是深化财政的支出管理。现在有一种误区，认为抓财源建设就是抓收入，真正意义上的财源建设，不仅仅是只管抓收入，同时也是一个如何抓管理支出的问题。严格管好各项支出，做到少花钱、多办事，就等于相应增加收入。所以，必须坚持从紧度日的原则，严格控制一切非生产性开支，做到不该花的钱坚决不花，可花可不花的钱尽量不花，必须花的钱也要力争最大限度地少花。二要进一步深化财税体制改革。完善县、乡财政管理体制，充分调动县（市区）和乡镇政府培植财源的积极性；建立起基础管理扎实，征管分离，寓服务于执法之中的税收征管制度，该收的要全部收上来，不能跑冒滴漏，切实做到依法治税，依法行政。要切实把预算外的各项收入纳入财源建设范围，建立健全严格的管理制度，从而使预算外收入成为财源建设的主要组成部分。三要深化服务层次。在财源建设上，作为财政等部门既要重视资金扶持，还要讲求政策引导。要通过制定科学的产业政策、税收政策、引资政策、贴息政策和信息服务等手段，积极支持有潜力、有前景的产业、企业或项目大力发展。要转变服务理念和方式，增强财政政策指导，并通过政策和资金的倾斜，促进产业结构优化升级，从而实现经济的可持续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2024-07-06T17:35:43+08:00</dcterms:created>
  <dcterms:modified xsi:type="dcterms:W3CDTF">2024-07-06T17:35:43+08:00</dcterms:modified>
</cp:coreProperties>
</file>

<file path=docProps/custom.xml><?xml version="1.0" encoding="utf-8"?>
<Properties xmlns="http://schemas.openxmlformats.org/officeDocument/2006/custom-properties" xmlns:vt="http://schemas.openxmlformats.org/officeDocument/2006/docPropsVTypes"/>
</file>