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最新简单门面转让合同协议书 门面转让怎么签合同(二十一篇)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简单门面转让合同协议书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门面转让怎么签合同篇一</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二、转让时间：20xx年3月31日。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(1)乙方于本协议签订之日向甲方支付定金120xx0元(大写：壹拾二万元整)。</w:t>
      </w:r>
    </w:p>
    <w:p>
      <w:pPr>
        <w:ind w:left="0" w:right="0" w:firstLine="560"/>
        <w:spacing w:before="450" w:after="450" w:line="312" w:lineRule="auto"/>
      </w:pPr>
      <w:r>
        <w:rPr>
          <w:rFonts w:ascii="宋体" w:hAnsi="宋体" w:eastAsia="宋体" w:cs="宋体"/>
          <w:color w:val="000"/>
          <w:sz w:val="28"/>
          <w:szCs w:val="28"/>
        </w:rPr>
        <w:t xml:space="preserve">(2)20xx年3月31日正式交接之日，乙方向甲方支付转让费450000元(大写：肆拾伍万元整)。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(3)20xx年7月30日乙方支付甲方转让费尾款30000元(大写：叁万元整)。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门面转让怎么签合同篇八</w:t>
      </w:r>
    </w:p>
    <w:p>
      <w:pPr>
        <w:ind w:left="0" w:right="0" w:firstLine="560"/>
        <w:spacing w:before="450" w:after="450" w:line="312" w:lineRule="auto"/>
      </w:pPr>
      <w:r>
        <w:rPr>
          <w:rFonts w:ascii="宋体" w:hAnsi="宋体" w:eastAsia="宋体" w:cs="宋体"/>
          <w:color w:val="000"/>
          <w:sz w:val="28"/>
          <w:szCs w:val="28"/>
        </w:rPr>
        <w:t xml:space="preserve">转让方(甲方)黄笛</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门面转让怎么签合同篇九</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门面转让怎么签合同篇十三</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__年________月_______日起至__________年________月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年月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w:t>
      </w:r>
    </w:p>
    <w:p>
      <w:pPr>
        <w:ind w:left="0" w:right="0" w:firstLine="560"/>
        <w:spacing w:before="450" w:after="450" w:line="312" w:lineRule="auto"/>
      </w:pPr>
      <w:r>
        <w:rPr>
          <w:rFonts w:ascii="宋体" w:hAnsi="宋体" w:eastAsia="宋体" w:cs="宋体"/>
          <w:color w:val="000"/>
          <w:sz w:val="28"/>
          <w:szCs w:val="28"/>
        </w:rPr>
        <w:t xml:space="preserve">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门面转让怎么签合同篇十八</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门面转让怎么签合同篇二十</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