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企业人才队伍建设调研报告（精选5篇）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调研报告＊＊区企业人才队伍建设的现状及对策研究内容提要：近年来,党中央国务院及重庆市委市政府高度关注三峡移民库区经济社会的发展，尤其注意到以万州为库区中心的产业空心化的问题，为加快以万州为中心的三峡移民库区的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w:t>
      </w:r>
    </w:p>
    <w:p>
      <w:pPr>
        <w:ind w:left="0" w:right="0" w:firstLine="560"/>
        <w:spacing w:before="450" w:after="450" w:line="312" w:lineRule="auto"/>
      </w:pPr>
      <w:r>
        <w:rPr>
          <w:rFonts w:ascii="宋体" w:hAnsi="宋体" w:eastAsia="宋体" w:cs="宋体"/>
          <w:color w:val="000"/>
          <w:sz w:val="28"/>
          <w:szCs w:val="28"/>
        </w:rPr>
        <w:t xml:space="preserve">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w:t>
      </w:r>
    </w:p>
    <w:p>
      <w:pPr>
        <w:ind w:left="0" w:right="0" w:firstLine="560"/>
        <w:spacing w:before="450" w:after="450" w:line="312" w:lineRule="auto"/>
      </w:pPr>
      <w:r>
        <w:rPr>
          <w:rFonts w:ascii="宋体" w:hAnsi="宋体" w:eastAsia="宋体" w:cs="宋体"/>
          <w:color w:val="000"/>
          <w:sz w:val="28"/>
          <w:szCs w:val="28"/>
        </w:rPr>
        <w:t xml:space="preserve">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w:t>
      </w:r>
    </w:p>
    <w:p>
      <w:pPr>
        <w:ind w:left="0" w:right="0" w:firstLine="560"/>
        <w:spacing w:before="450" w:after="450" w:line="312" w:lineRule="auto"/>
      </w:pPr>
      <w:r>
        <w:rPr>
          <w:rFonts w:ascii="黑体" w:hAnsi="黑体" w:eastAsia="黑体" w:cs="黑体"/>
          <w:color w:val="000000"/>
          <w:sz w:val="36"/>
          <w:szCs w:val="36"/>
          <w:b w:val="1"/>
          <w:bCs w:val="1"/>
        </w:rPr>
        <w:t xml:space="preserve">第四篇：某区企业人才队伍建设调研报告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w:t>
      </w:r>
    </w:p>
    <w:p>
      <w:pPr>
        <w:ind w:left="0" w:right="0" w:firstLine="560"/>
        <w:spacing w:before="450" w:after="450" w:line="312" w:lineRule="auto"/>
      </w:pPr>
      <w:r>
        <w:rPr>
          <w:rFonts w:ascii="宋体" w:hAnsi="宋体" w:eastAsia="宋体" w:cs="宋体"/>
          <w:color w:val="000"/>
          <w:sz w:val="28"/>
          <w:szCs w:val="28"/>
        </w:rPr>
        <w:t xml:space="preserve">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伍整体看，适应社会主义市场经济体制的经营者队伍数量不足，高素质的不多，人才资源开发不力，渠道单一，视野狭窄，尚未形成有一定规模和比较规范的企业经营者人才市场。</w:t>
      </w:r>
    </w:p>
    <w:p>
      <w:pPr>
        <w:ind w:left="0" w:right="0" w:firstLine="560"/>
        <w:spacing w:before="450" w:after="450" w:line="312" w:lineRule="auto"/>
      </w:pPr>
      <w:r>
        <w:rPr>
          <w:rFonts w:ascii="宋体" w:hAnsi="宋体" w:eastAsia="宋体" w:cs="宋体"/>
          <w:color w:val="000"/>
          <w:sz w:val="28"/>
          <w:szCs w:val="28"/>
        </w:rPr>
        <w:t xml:space="preserve">6.对国有企业经营管理者激励机制不健全。在运用激励手段调动国企经营者积极性方面，缺乏配套的改革试验与系统的制度建设。在精神激励方面，企业经营管理者的经营业绩和奉献精神，在许多情况下没有得到应有的社会认可，其合法权益和人格地位得不到充分有效的保障。企业经营管理者关于改进宏观经济调控和组织经济运行的意见，不能及时反映到区委和政府有关部门。在物质激励方面，除了少数国有重点企业实行年薪制外，对国企经营者的分配方式，基本上还是计划经济体制下的工资制度的延续，经营者收入与其承担的责任和风险不对应，与经营的资产规模和经济效益不挂钩。在管理上，缺乏有利于一大批职业化企业家脱颖而出的政策和环境。</w:t>
      </w:r>
    </w:p>
    <w:p>
      <w:pPr>
        <w:ind w:left="0" w:right="0" w:firstLine="560"/>
        <w:spacing w:before="450" w:after="450" w:line="312" w:lineRule="auto"/>
      </w:pPr>
      <w:r>
        <w:rPr>
          <w:rFonts w:ascii="宋体" w:hAnsi="宋体" w:eastAsia="宋体" w:cs="宋体"/>
          <w:color w:val="000"/>
          <w:sz w:val="28"/>
          <w:szCs w:val="28"/>
        </w:rPr>
        <w:t xml:space="preserve">7.约束制度尚需要进一步健全完善。“向道成现象”、“五十九岁现象”在我区的国有企业中应不完全是偶然现象，主要存在的问题有:党内监督不到位，党委的同志由于担心越位，影响生产经营决策中心的权威，往往协作多，监督少，或者只是在生产经营的社会政治大方向上把把关，对具体的经营决策的运作了解不多，致使客观上导致了一言堂的情形；规范企业经营管理者行为的法律法规不健全，有些监督制度规范的内容比较原则、抽象，弹性较大，缺乏相配套的实施细则，操作起来比较困难。监督体制不规范，有时决策者、执行者又是监督者，自我监督从思想政治方面是可行的，但就制度而言是不妥的；纪检监察工作滞后，财务审计不能防微杜渐，往往是发生问题才去监察审计；实现群众监督缺乏可操作性，从理论上群众是主人翁，但在实际中群众很难有制度化的权力去让他们行使监督等。</w:t>
      </w:r>
    </w:p>
    <w:p>
      <w:pPr>
        <w:ind w:left="0" w:right="0" w:firstLine="560"/>
        <w:spacing w:before="450" w:after="450" w:line="312" w:lineRule="auto"/>
      </w:pPr>
      <w:r>
        <w:rPr>
          <w:rFonts w:ascii="宋体" w:hAnsi="宋体" w:eastAsia="宋体" w:cs="宋体"/>
          <w:color w:val="000"/>
          <w:sz w:val="28"/>
          <w:szCs w:val="28"/>
        </w:rPr>
        <w:t xml:space="preserve">原因浅析：</w:t>
      </w:r>
    </w:p>
    <w:p>
      <w:pPr>
        <w:ind w:left="0" w:right="0" w:firstLine="560"/>
        <w:spacing w:before="450" w:after="450" w:line="312" w:lineRule="auto"/>
      </w:pPr>
      <w:r>
        <w:rPr>
          <w:rFonts w:ascii="宋体" w:hAnsi="宋体" w:eastAsia="宋体" w:cs="宋体"/>
          <w:color w:val="000"/>
          <w:sz w:val="28"/>
          <w:szCs w:val="28"/>
        </w:rPr>
        <w:t xml:space="preserve">1.根深蒂固的官本位意识价值取向将大批社会精英集中到党政机关，致使企业人才队伍来源较窄。在充分肯定我区企业人才队伍建设现已取得的成绩的同时，我们也要看到我区的企业人才队伍建设实质上只是刚刚起步，尤其是国有企业经营管理者队伍的建设还相当滞后，因为在传统的体制下，我们一直是把国有企业经营管理者完全做为党政干部来看待，完全按照党政干部的要求来选拔、培养、管理、培训企业经营管理者的。一度时期，给企业定级别，对经营管理有方、经济效益显著者，奖励职级，或者直接提拔担任行政官员。在这种价值取向下，大批社会精英都涌向党政机关。一方面，企业经营管理者队伍人才匮乏、青黄不接，另一方面，党政机关积压了大批优秀人才，造成人才资源的闲置浪费，企业经营管理者队伍建设相对薄弱。</w:t>
      </w:r>
    </w:p>
    <w:p>
      <w:pPr>
        <w:ind w:left="0" w:right="0" w:firstLine="560"/>
        <w:spacing w:before="450" w:after="450" w:line="312" w:lineRule="auto"/>
      </w:pPr>
      <w:r>
        <w:rPr>
          <w:rFonts w:ascii="宋体" w:hAnsi="宋体" w:eastAsia="宋体" w:cs="宋体"/>
          <w:color w:val="000"/>
          <w:sz w:val="28"/>
          <w:szCs w:val="28"/>
        </w:rPr>
        <w:t xml:space="preserve">我国的社会主义制度决定了党政干部与企业经营管理者之间有着相当多的共性，企业经营管理者队伍的建设不能完全背离开党的干部队伍建设原则，但随着社会主义市场经济体制的逐步建立，社会经济发展的新形势、新特点、新要求使得企业经营管理者队伍自身的特殊性明显地凸现出来，充分考虑这种特殊性并正确地纳入国有企业经营管理者队伍建设的轨道，是国有企业经营管理者队伍建设的一个基本前提。</w:t>
      </w:r>
    </w:p>
    <w:p>
      <w:pPr>
        <w:ind w:left="0" w:right="0" w:firstLine="560"/>
        <w:spacing w:before="450" w:after="450" w:line="312" w:lineRule="auto"/>
      </w:pPr>
      <w:r>
        <w:rPr>
          <w:rFonts w:ascii="宋体" w:hAnsi="宋体" w:eastAsia="宋体" w:cs="宋体"/>
          <w:color w:val="000"/>
          <w:sz w:val="28"/>
          <w:szCs w:val="28"/>
        </w:rPr>
        <w:t xml:space="preserve">2.万州重农轻商和政企不分的传统使企业人才队伍土壤浅薄而贫瘠。万州独特的地理环境和文化背景，使万州长期以来将人们束缚在土地上，以农业而自立自豪，计划经济时代的企业，更是政企不分，成为行政机关的补充和延伸。民营企业再次走上历史前台，只有一二十年的时间。企业经营管理者作为一个社会阶层，生长的土壤浅薄而贫瘠。</w:t>
      </w:r>
    </w:p>
    <w:p>
      <w:pPr>
        <w:ind w:left="0" w:right="0" w:firstLine="560"/>
        <w:spacing w:before="450" w:after="450" w:line="312" w:lineRule="auto"/>
      </w:pPr>
      <w:r>
        <w:rPr>
          <w:rFonts w:ascii="宋体" w:hAnsi="宋体" w:eastAsia="宋体" w:cs="宋体"/>
          <w:color w:val="000"/>
          <w:sz w:val="28"/>
          <w:szCs w:val="28"/>
        </w:rPr>
        <w:t xml:space="preserve">3.体制转轨不到位。与企业人才队伍建设密切相关的市场经济体制、现代企业制度、行政管理体制、国有资产管理体制等改革进程慢，磨合周期长，适应企业人才成长的新体制和机制远未形成。</w:t>
      </w:r>
    </w:p>
    <w:p>
      <w:pPr>
        <w:ind w:left="0" w:right="0" w:firstLine="560"/>
        <w:spacing w:before="450" w:after="450" w:line="312" w:lineRule="auto"/>
      </w:pPr>
      <w:r>
        <w:rPr>
          <w:rFonts w:ascii="宋体" w:hAnsi="宋体" w:eastAsia="宋体" w:cs="宋体"/>
          <w:color w:val="000"/>
          <w:sz w:val="28"/>
          <w:szCs w:val="28"/>
        </w:rPr>
        <w:t xml:space="preserve">4.识人选人、育人用人和人才流动机制不健全不完善，企业人才成长的环境不够宽松。企业经营管理者队伍选材范围较窄，尤以国有企业表现突出，再加上我区较重庆等大城市区位优势不如人意，使我区企业在吸引重点院校毕业生和其他人才有较大的难度；对企业经营管理者的培养形式较为单一，机制较为呆板，培训效果不理想；</w:t>
      </w:r>
    </w:p>
    <w:p>
      <w:pPr>
        <w:ind w:left="0" w:right="0" w:firstLine="560"/>
        <w:spacing w:before="450" w:after="450" w:line="312" w:lineRule="auto"/>
      </w:pPr>
      <w:r>
        <w:rPr>
          <w:rFonts w:ascii="宋体" w:hAnsi="宋体" w:eastAsia="宋体" w:cs="宋体"/>
          <w:color w:val="000"/>
          <w:sz w:val="28"/>
          <w:szCs w:val="28"/>
        </w:rPr>
        <w:t xml:space="preserve">用人机制承袭了党政事业单位任用干部的传统，仍以上级组织任命为主，没有将党管干部原则与和董事会依法选择经营管理者以及经营管理者依法行使用人权很好的结合起来；企业人才流动机制不健全，输入与输出渠道不畅，部分善于企业经营管理的党政机关干部到企业工作机会太少，而企业之间、区域之间的人才交流也不多，没有完全形成市场配置人才资源的环境和氛围。</w:t>
      </w:r>
    </w:p>
    <w:p>
      <w:pPr>
        <w:ind w:left="0" w:right="0" w:firstLine="560"/>
        <w:spacing w:before="450" w:after="450" w:line="312" w:lineRule="auto"/>
      </w:pPr>
      <w:r>
        <w:rPr>
          <w:rFonts w:ascii="宋体" w:hAnsi="宋体" w:eastAsia="宋体" w:cs="宋体"/>
          <w:color w:val="000"/>
          <w:sz w:val="28"/>
          <w:szCs w:val="28"/>
        </w:rPr>
        <w:t xml:space="preserve">三、加强企业人才队伍建设的重大意义</w:t>
      </w:r>
    </w:p>
    <w:p>
      <w:pPr>
        <w:ind w:left="0" w:right="0" w:firstLine="560"/>
        <w:spacing w:before="450" w:after="450" w:line="312" w:lineRule="auto"/>
      </w:pPr>
      <w:r>
        <w:rPr>
          <w:rFonts w:ascii="宋体" w:hAnsi="宋体" w:eastAsia="宋体" w:cs="宋体"/>
          <w:color w:val="000"/>
          <w:sz w:val="28"/>
          <w:szCs w:val="28"/>
        </w:rPr>
        <w:t xml:space="preserve">1、加快企业人才队伍建设是建立和完善社会主义市场经济体制的必然要求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党的十六届三中全会提出，到2024年前，建立比较完善的社会</w:t>
      </w:r>
    </w:p>
    <w:p>
      <w:pPr>
        <w:ind w:left="0" w:right="0" w:firstLine="560"/>
        <w:spacing w:before="450" w:after="450" w:line="312" w:lineRule="auto"/>
      </w:pPr>
      <w:r>
        <w:rPr>
          <w:rFonts w:ascii="宋体" w:hAnsi="宋体" w:eastAsia="宋体" w:cs="宋体"/>
          <w:color w:val="000"/>
          <w:sz w:val="28"/>
          <w:szCs w:val="28"/>
        </w:rPr>
        <w:t xml:space="preserve">主义市场经济体制。健全完善社会主义市场经济体制，其中一个重要任务就是建立“自主经营、自负盈亏、自我约束、自我发展”的现代企业制度，这是社会化大生产和市场经济的必然选择，是公有制与市场经济相结合的有效途径，是国有企业改革的方向。从企业组织形式发展的现状和趋势看，公司制是现代企业制度的主体形式。在当前经济体制转轨时期，公司制企业的本质特征之一，就是按照现代市场经济的要求，重新确定国家（所有者）与企业的产权关系，建立企业法人财产权，将企业资产的控制权和经营权从政府手中转移到企业经理手中，使企业真正成为市场竞争的主体。而作为市场经济主体出现的企业，是以法人的组织形式出现的。对于一个法人组织来说，法人机构的运行和职能的履行都必须通过法人代表来推动和实施。而法人代表是企业家的主体或主要部分。因此，培育和提高企业经营管理者群体，建立一大批高素质的职业企业经营管理者队伍，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就业和上学、医疗等方面给予优惠照顾外，担任企业法定代表人的，根据其完成目标情况予以奖励。凡具有硕士研究生以上学历的优秀人才愿意到万州国有及国有控股企业工作的，免费为其供提一套三室二厅的高档住宅，工作5年以上的，房屋产权归其所有，博士研究生（含具有高级职称的优秀人才）工作满5年以上的，另为其提供10万元安家费。</w:t>
      </w:r>
    </w:p>
    <w:p>
      <w:pPr>
        <w:ind w:left="0" w:right="0" w:firstLine="560"/>
        <w:spacing w:before="450" w:after="450" w:line="312" w:lineRule="auto"/>
      </w:pPr>
      <w:r>
        <w:rPr>
          <w:rFonts w:ascii="宋体" w:hAnsi="宋体" w:eastAsia="宋体" w:cs="宋体"/>
          <w:color w:val="000"/>
          <w:sz w:val="28"/>
          <w:szCs w:val="28"/>
        </w:rPr>
        <w:t xml:space="preserve">2.建立企业人才“绿色通道”。对企业人才尤其是高端人才实行柔性流动方式，不求所在，不求所有，只求所用，满足优势产业、优势企业、重点项目紧缺性人才、高层次人才的迫切需求。继续加强三峡水利博士后工作站和其他企业技术创新中心的建设，努力将其办成高级经营管理人才、专业学科带头人等复合型人才的集聚地、培养地、扩散地，每年为万州企业输送5名以上优秀人才。工业园区以高新技术产业、特色产业和支柱产业为载体，每年吸引50—100名优秀企业经营管理人才到园区企业工作。重点企业每年接受10—20名应届大学本科毕业生，其他企业接受3—5名应届大学本科毕业生。</w:t>
      </w:r>
    </w:p>
    <w:p>
      <w:pPr>
        <w:ind w:left="0" w:right="0" w:firstLine="560"/>
        <w:spacing w:before="450" w:after="450" w:line="312" w:lineRule="auto"/>
      </w:pPr>
      <w:r>
        <w:rPr>
          <w:rFonts w:ascii="宋体" w:hAnsi="宋体" w:eastAsia="宋体" w:cs="宋体"/>
          <w:color w:val="000"/>
          <w:sz w:val="28"/>
          <w:szCs w:val="28"/>
        </w:rPr>
        <w:t xml:space="preserve">——选拔任用</w:t>
      </w:r>
    </w:p>
    <w:p>
      <w:pPr>
        <w:ind w:left="0" w:right="0" w:firstLine="560"/>
        <w:spacing w:before="450" w:after="450" w:line="312" w:lineRule="auto"/>
      </w:pPr>
      <w:r>
        <w:rPr>
          <w:rFonts w:ascii="宋体" w:hAnsi="宋体" w:eastAsia="宋体" w:cs="宋体"/>
          <w:color w:val="000"/>
          <w:sz w:val="28"/>
          <w:szCs w:val="28"/>
        </w:rPr>
        <w:t xml:space="preserve">构建成长平台，让优秀的企业人才脱颖而出。</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大力推进公开选拔和民主推选，实施三项制度建设，一是继续完善委任制。区国资委组织有关部门对所有国有出资企业班子建设进行一次调查摸底，建立考察档案，根据企业班子建设的需要，进行调整和充实。二是实行聘任任期制。即企业领导班子成员实行聘任制，每三年为一任期，根据任期内的工作情况进行考核，然后决定是否继续聘任。从2024年开始，国有出资企业实行聘任任期制。鼓励和引导其他企业实行聘任任期制。三是探索建立企业法人组阁制。在选好配强企业一把手的基础上，探索建立企业法人组建班子的制度。今年选择1—2户规模以上的国有出资企业进行试点，以后再逐步推广。</w:t>
      </w:r>
    </w:p>
    <w:p>
      <w:pPr>
        <w:ind w:left="0" w:right="0" w:firstLine="560"/>
        <w:spacing w:before="450" w:after="450" w:line="312" w:lineRule="auto"/>
      </w:pPr>
      <w:r>
        <w:rPr>
          <w:rFonts w:ascii="宋体" w:hAnsi="宋体" w:eastAsia="宋体" w:cs="宋体"/>
          <w:color w:val="000"/>
          <w:sz w:val="28"/>
          <w:szCs w:val="28"/>
        </w:rPr>
        <w:t xml:space="preserve">——评价考核</w:t>
      </w:r>
    </w:p>
    <w:p>
      <w:pPr>
        <w:ind w:left="0" w:right="0" w:firstLine="560"/>
        <w:spacing w:before="450" w:after="450" w:line="312" w:lineRule="auto"/>
      </w:pPr>
      <w:r>
        <w:rPr>
          <w:rFonts w:ascii="宋体" w:hAnsi="宋体" w:eastAsia="宋体" w:cs="宋体"/>
          <w:color w:val="000"/>
          <w:sz w:val="28"/>
          <w:szCs w:val="28"/>
        </w:rPr>
        <w:t xml:space="preserve">构建考核平台，为企业经营管理人才创建以能力和业绩为导向的科学的社会化的人才评价考核机制。</w:t>
      </w:r>
    </w:p>
    <w:p>
      <w:pPr>
        <w:ind w:left="0" w:right="0" w:firstLine="560"/>
        <w:spacing w:before="450" w:after="450" w:line="312" w:lineRule="auto"/>
      </w:pPr>
      <w:r>
        <w:rPr>
          <w:rFonts w:ascii="宋体" w:hAnsi="宋体" w:eastAsia="宋体" w:cs="宋体"/>
          <w:color w:val="000"/>
          <w:sz w:val="28"/>
          <w:szCs w:val="28"/>
        </w:rPr>
        <w:t xml:space="preserve">一是建立人才评价体系。逐步建立起以业绩为依据，由品德、知识、能力等要素构成的经营管理人才评价指标体系，重点考核其经营决策能力、市场应变能力、诚信守法表现，以及经营效果，重在市场认可和出资人认可。二是认真考评。由区国资委牵头，其他部门协同配合，结合任期目标责任制和责任制，每年对国有出资企业领导班子进行一次考评。三是斗硬奖惩。对第一年没完成目标任务的，给企业领导班子成员黄牌警告，对第二年没完成目标任务的给主要领导降职降级，对第三年仍没完成目标任务的，企业主要领导不再聘任。</w:t>
      </w:r>
    </w:p>
    <w:p>
      <w:pPr>
        <w:ind w:left="0" w:right="0" w:firstLine="560"/>
        <w:spacing w:before="450" w:after="450" w:line="312" w:lineRule="auto"/>
      </w:pPr>
      <w:r>
        <w:rPr>
          <w:rFonts w:ascii="宋体" w:hAnsi="宋体" w:eastAsia="宋体" w:cs="宋体"/>
          <w:color w:val="000"/>
          <w:sz w:val="28"/>
          <w:szCs w:val="28"/>
        </w:rPr>
        <w:t xml:space="preserve">——激励保护</w:t>
      </w:r>
    </w:p>
    <w:p>
      <w:pPr>
        <w:ind w:left="0" w:right="0" w:firstLine="560"/>
        <w:spacing w:before="450" w:after="450" w:line="312" w:lineRule="auto"/>
      </w:pPr>
      <w:r>
        <w:rPr>
          <w:rFonts w:ascii="宋体" w:hAnsi="宋体" w:eastAsia="宋体" w:cs="宋体"/>
          <w:color w:val="000"/>
          <w:sz w:val="28"/>
          <w:szCs w:val="28"/>
        </w:rPr>
        <w:t xml:space="preserve">构建激励平台，激发企业优秀人才服务万州经济发展的积极性。一是强化精神激励。每年优选1—2个优秀企业人才进行大力宣</w:t>
      </w:r>
    </w:p>
    <w:p>
      <w:pPr>
        <w:ind w:left="0" w:right="0" w:firstLine="560"/>
        <w:spacing w:before="450" w:after="450" w:line="312" w:lineRule="auto"/>
      </w:pPr>
      <w:r>
        <w:rPr>
          <w:rFonts w:ascii="宋体" w:hAnsi="宋体" w:eastAsia="宋体" w:cs="宋体"/>
          <w:color w:val="000"/>
          <w:sz w:val="28"/>
          <w:szCs w:val="28"/>
        </w:rPr>
        <w:t xml:space="preserve">传，并在太白路、白岩路、高笋塘等主要繁华街道张挂其宣传画像，宣传业绩，弘扬其创业、创新精神，形成崇尚企业人才职业、重视企业人才价值的社会氛围。区级以上劳模和优秀工作者原则上向企业人才倾斜。吸收2—5名高层次企业经营管理者进入政府议事咨询机构。每年组织开展一次优秀企业经营管理者和企业“四好班子”的评选表彰活动。二是深化收入分配制度改革。实行经营管理者和优秀人才收入与企业经营业绩挂钩，对做出突出贡献的企业经营管理者和其他优秀人才予以重奖。鼓励企业经营管理者持大股或经营管理层控股；研究探索股票期权或模拟股权等奖励方式，使经营者和优秀人才自身受益与企业的长期发展紧密结合，防止和避免企业经营者的短期行为及优秀人才的流失。规范国有及国有控股企业经营者的职位消费，合理解决他们的福利和待遇问题。亏损企业可以实行按扭亏比例奖励或利润增量分成等办法进行分配。三是完善保护保障体系。每年区财政划拨专项资金，由区国资委组织区属重点企业和增长型企业的优秀人才进行健康检查和疗养。探索建立企业人才风险投资担保体系和补充养老、医疗保险制度，尽力解决企业人才的后顾之忧。</w:t>
      </w:r>
    </w:p>
    <w:p>
      <w:pPr>
        <w:ind w:left="0" w:right="0" w:firstLine="560"/>
        <w:spacing w:before="450" w:after="450" w:line="312" w:lineRule="auto"/>
      </w:pPr>
      <w:r>
        <w:rPr>
          <w:rFonts w:ascii="宋体" w:hAnsi="宋体" w:eastAsia="宋体" w:cs="宋体"/>
          <w:color w:val="000"/>
          <w:sz w:val="28"/>
          <w:szCs w:val="28"/>
        </w:rPr>
        <w:t xml:space="preserve">——监督约束</w:t>
      </w:r>
    </w:p>
    <w:p>
      <w:pPr>
        <w:ind w:left="0" w:right="0" w:firstLine="560"/>
        <w:spacing w:before="450" w:after="450" w:line="312" w:lineRule="auto"/>
      </w:pPr>
      <w:r>
        <w:rPr>
          <w:rFonts w:ascii="宋体" w:hAnsi="宋体" w:eastAsia="宋体" w:cs="宋体"/>
          <w:color w:val="000"/>
          <w:sz w:val="28"/>
          <w:szCs w:val="28"/>
        </w:rPr>
        <w:t xml:space="preserve">构建监督平台，确保企业人才的顺利成长。</w:t>
      </w:r>
    </w:p>
    <w:p>
      <w:pPr>
        <w:ind w:left="0" w:right="0" w:firstLine="560"/>
        <w:spacing w:before="450" w:after="450" w:line="312" w:lineRule="auto"/>
      </w:pPr>
      <w:r>
        <w:rPr>
          <w:rFonts w:ascii="宋体" w:hAnsi="宋体" w:eastAsia="宋体" w:cs="宋体"/>
          <w:color w:val="000"/>
          <w:sz w:val="28"/>
          <w:szCs w:val="28"/>
        </w:rPr>
        <w:t xml:space="preserve">强化六项监督，一是廉政监督。建立健全企业经营管理者重大情况报告制度、个人收入申报制度、任职回避制度、群众举报问题回复制度等。二是产权监督。积极推进投资主体多元化，规范法人治理结构建设，形成不同利益主体和权利主体的相互制衡机制。推行经营管理者承诺签约上岗制度，健全资产经营责任制度。强化市场约束，委托中介机构对经营管理者开展信用等级评价，建立职业信誉记录，为出资人选人用人提供真实可靠的依据。三是审计监督。制定对企业领导班子成员任期和离任经济责任审计的实施办法，建立决策失误追究制度。实行公司制改造的企业，要明确股东会、董事会、监事会和经理层的职责，形成各负其责、协调运转的有效制衡的法人治理结构。四是党内监督。企业党组织要参与企业重大问题的决策，发现企业决策不符合党和国家的方针政策、法律法规时，应及时提出意见直至向政府有关部门及上级党组织报告。五是职工监督。全面推行厂务公开，充分发挥职代会的作用。六是监事会监督。从今年起，由区政府向国有出资企业派出3个监事会办事处，每个监事会办事处负责监督5—6家企业，实施对国有出资企业的有效监督，确保国有资产的保值增值。</w:t>
      </w:r>
    </w:p>
    <w:p>
      <w:pPr>
        <w:ind w:left="0" w:right="0" w:firstLine="560"/>
        <w:spacing w:before="450" w:after="450" w:line="312" w:lineRule="auto"/>
      </w:pPr>
      <w:r>
        <w:rPr>
          <w:rFonts w:ascii="宋体" w:hAnsi="宋体" w:eastAsia="宋体" w:cs="宋体"/>
          <w:color w:val="000"/>
          <w:sz w:val="28"/>
          <w:szCs w:val="28"/>
        </w:rPr>
        <w:t xml:space="preserve">——保障投入</w:t>
      </w:r>
    </w:p>
    <w:p>
      <w:pPr>
        <w:ind w:left="0" w:right="0" w:firstLine="560"/>
        <w:spacing w:before="450" w:after="450" w:line="312" w:lineRule="auto"/>
      </w:pPr>
      <w:r>
        <w:rPr>
          <w:rFonts w:ascii="宋体" w:hAnsi="宋体" w:eastAsia="宋体" w:cs="宋体"/>
          <w:color w:val="000"/>
          <w:sz w:val="28"/>
          <w:szCs w:val="28"/>
        </w:rPr>
        <w:t xml:space="preserve">构建服务平台，切实提升为企业人才服务的水平和功能。</w:t>
      </w:r>
    </w:p>
    <w:p>
      <w:pPr>
        <w:ind w:left="0" w:right="0" w:firstLine="560"/>
        <w:spacing w:before="450" w:after="450" w:line="312" w:lineRule="auto"/>
      </w:pPr>
      <w:r>
        <w:rPr>
          <w:rFonts w:ascii="宋体" w:hAnsi="宋体" w:eastAsia="宋体" w:cs="宋体"/>
          <w:color w:val="000"/>
          <w:sz w:val="28"/>
          <w:szCs w:val="28"/>
        </w:rPr>
        <w:t xml:space="preserve">一是加强组织领导。充分认识加强企业人才队伍建设的重要性，增强抓好企业人才队伍建设的紧迫感，把这项工作列入重要的议事日程，定期研究，常抓不懈。二是建立和完善企业人才队伍建设责任制。国资委作出规划，制定方案，加强考评，狠抓落实。各企业根据发展战略，认真研究人才需求数量、素质和结构，科学制定经营管理人才发展规划，做好人才选拔、引进、培养、使用和储备等工作。三是建立企业人才投入机制。逐步形成以政府投入为引导、企业投入为主体、社会和个人投入为补充的多元化投入机制。每年在财政预算中安排专项资金用于企业人才的教育培养和表彰奖励。企业要按照工资总额的2％提取教育培训经费。鼓励企业人才自费参加各种形式的教育培训。四是加强督查工作。国资委会同有关部门每年要对加强企业人才队伍建设的工作进行一次全面的检查和考核，确保国有出资企业人才队伍建设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2024-10-05T15:32:47+08:00</dcterms:created>
  <dcterms:modified xsi:type="dcterms:W3CDTF">2024-10-05T15:32:47+08:00</dcterms:modified>
</cp:coreProperties>
</file>

<file path=docProps/custom.xml><?xml version="1.0" encoding="utf-8"?>
<Properties xmlns="http://schemas.openxmlformats.org/officeDocument/2006/custom-properties" xmlns:vt="http://schemas.openxmlformats.org/officeDocument/2006/docPropsVTypes"/>
</file>