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关于集中开展领导干部利用名贵特产类特殊资源谋取私利问题专项整治工作的情况报告</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集中开展领导干部利用名贵特产类特殊资源谋取私利问题专项整治工作的情况报告1为认真贯彻落实总书记关于严肃整治领导干部违规利用名贵特产类特殊资源谋取私利问题的重要讲话精神，根据中央纪委、省委、市委、县委关于集中开展领导干部利用名贵特产类特殊...</w:t>
      </w:r>
    </w:p>
    <w:p>
      <w:pPr>
        <w:ind w:left="0" w:right="0" w:firstLine="560"/>
        <w:spacing w:before="450" w:after="450" w:line="312" w:lineRule="auto"/>
      </w:pPr>
      <w:r>
        <w:rPr>
          <w:rFonts w:ascii="宋体" w:hAnsi="宋体" w:eastAsia="宋体" w:cs="宋体"/>
          <w:color w:val="000"/>
          <w:sz w:val="28"/>
          <w:szCs w:val="28"/>
        </w:rPr>
        <w:t xml:space="preserve">关于集中开展领导干部利用名贵特产类特殊资源谋取私利问题专项整治工作的情况报告1</w:t>
      </w:r>
    </w:p>
    <w:p>
      <w:pPr>
        <w:ind w:left="0" w:right="0" w:firstLine="560"/>
        <w:spacing w:before="450" w:after="450" w:line="312" w:lineRule="auto"/>
      </w:pPr>
      <w:r>
        <w:rPr>
          <w:rFonts w:ascii="宋体" w:hAnsi="宋体" w:eastAsia="宋体" w:cs="宋体"/>
          <w:color w:val="000"/>
          <w:sz w:val="28"/>
          <w:szCs w:val="28"/>
        </w:rPr>
        <w:t xml:space="preserve">为认真贯彻落实总书记关于严肃整治领导干部违规利用名贵特产类特殊资源谋取私利问题的重要讲话精神，根据中央纪委、省委、市委、县委关于集中开展领导干部利用名贵特产类特殊资源谋取私利问题专项整治工作的有关文件要求，全面开展了领导干部利用名贵特产类特殊资源谋取私利问题的专项整治工作，现将情况报告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（一）抓好安排部署。乡党委召开研究部署会，专题传达学习了《XX县委办公室印发的通知》（X字〔201X〕X号）文件精神，并要求各党支部认真研究部署，迅速推动开展。</w:t>
      </w:r>
    </w:p>
    <w:p>
      <w:pPr>
        <w:ind w:left="0" w:right="0" w:firstLine="560"/>
        <w:spacing w:before="450" w:after="450" w:line="312" w:lineRule="auto"/>
      </w:pPr>
      <w:r>
        <w:rPr>
          <w:rFonts w:ascii="宋体" w:hAnsi="宋体" w:eastAsia="宋体" w:cs="宋体"/>
          <w:color w:val="000"/>
          <w:sz w:val="28"/>
          <w:szCs w:val="28"/>
        </w:rPr>
        <w:t xml:space="preserve">（二）深入开展，自查自纠。乡党委深入细致地组织机关领导干部进行认真的自我检查。通过自查，不存在违规用公款购买高档烟酒、珍稀药材、高档茶叶、名贵木材、珠宝玉石、名瓷名画等名贵特产类特殊资源问题；不存在违规收受或赠送高档烟酒、珍稀药材、高档茶叶、名贵木材、珠宝玉石、名瓷名画等名贵特产类特殊资源问题；不存在其他利用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三）强化监督检查。充分发挥了信访举报制度作用，加大领导干部利用名贵特产特殊类资源谋取利益问题的监督力度。对上级交办、领导批示、群众热议的信访举报，做到第一时间受理、第一时间安排力量核查。对自查自纠中，能够如实说明情况、彻底纠正问题的可从轻处理；对自查自纠后，发现隐瞒不报、顶风违纪，依然利用名贵特产类资源以权谋私、搞利益输送的，将从严惩处。</w:t>
      </w:r>
    </w:p>
    <w:p>
      <w:pPr>
        <w:ind w:left="0" w:right="0" w:firstLine="560"/>
        <w:spacing w:before="450" w:after="450" w:line="312" w:lineRule="auto"/>
      </w:pPr>
      <w:r>
        <w:rPr>
          <w:rFonts w:ascii="宋体" w:hAnsi="宋体" w:eastAsia="宋体" w:cs="宋体"/>
          <w:color w:val="000"/>
          <w:sz w:val="28"/>
          <w:szCs w:val="28"/>
        </w:rPr>
        <w:t xml:space="preserve">（四）提高整治实效。乡党委将领导干部利用名贵特产类特殊资源谋取利益问题与违规收送礼品礼金问题整治结合起来，与元旦、春节期间纠“四风”结合起来，充分运用提醒谈话、警示教育、票据核查等方式，加大对党员干部违纪违规问题的教育预防和监督检查力度，促使党员干部知敬畏、存戒惧、守底线，促使领导干部以身作则、从严要求、严格自律，带头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加强宣传教育。通过集中学习深刻认识收送名贵特产的纪法界线，深刻认识利用特殊资源谋取私利的实质和危害，积极倡导清正廉洁的价值观。要引导社会大众正确看待名贵特产的价值，纠正畸形消费和送礼陋习，不断实现全乡政治生态的风清气正。</w:t>
      </w:r>
    </w:p>
    <w:p>
      <w:pPr>
        <w:ind w:left="0" w:right="0" w:firstLine="560"/>
        <w:spacing w:before="450" w:after="450" w:line="312" w:lineRule="auto"/>
      </w:pPr>
      <w:r>
        <w:rPr>
          <w:rFonts w:ascii="宋体" w:hAnsi="宋体" w:eastAsia="宋体" w:cs="宋体"/>
          <w:color w:val="000"/>
          <w:sz w:val="28"/>
          <w:szCs w:val="28"/>
        </w:rPr>
        <w:t xml:space="preserve">（二）强化通报曝光。通过对典型案例进行通报曝光，引导党员干部深刻认识收送名贵特产的纪法界限，深刻认识利用特殊资源谋取私利的实质和危害，倡导清正廉洁价值观，引领社会风气向好。</w:t>
      </w:r>
    </w:p>
    <w:p>
      <w:pPr>
        <w:ind w:left="0" w:right="0" w:firstLine="560"/>
        <w:spacing w:before="450" w:after="450" w:line="312" w:lineRule="auto"/>
      </w:pPr>
      <w:r>
        <w:rPr>
          <w:rFonts w:ascii="宋体" w:hAnsi="宋体" w:eastAsia="宋体" w:cs="宋体"/>
          <w:color w:val="000"/>
          <w:sz w:val="28"/>
          <w:szCs w:val="28"/>
        </w:rPr>
        <w:t xml:space="preserve">关于整治领导干部利用名贵特产类特殊资源谋取私利问题工作开展情况汇报2</w:t>
      </w:r>
    </w:p>
    <w:p>
      <w:pPr>
        <w:ind w:left="0" w:right="0" w:firstLine="560"/>
        <w:spacing w:before="450" w:after="450" w:line="312" w:lineRule="auto"/>
      </w:pPr>
      <w:r>
        <w:rPr>
          <w:rFonts w:ascii="宋体" w:hAnsi="宋体" w:eastAsia="宋体" w:cs="宋体"/>
          <w:color w:val="000"/>
          <w:sz w:val="28"/>
          <w:szCs w:val="28"/>
        </w:rPr>
        <w:t xml:space="preserve">根据X区“不忘初心牢记使命主题教育领导小组办公室”《关于印发XX区“不忘初心牢记使命”主题教育专项整治领导干部利用名贵特产特殊资源谋取私利问题的实施方案的通知》（X教组〔201X〕X号），XX区XX管理中心认真按文件要求开展了领导干部利用名贵特产类特殊资源谋取私利问题专项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一、部署情况</w:t>
      </w:r>
    </w:p>
    <w:p>
      <w:pPr>
        <w:ind w:left="0" w:right="0" w:firstLine="560"/>
        <w:spacing w:before="450" w:after="450" w:line="312" w:lineRule="auto"/>
      </w:pPr>
      <w:r>
        <w:rPr>
          <w:rFonts w:ascii="宋体" w:hAnsi="宋体" w:eastAsia="宋体" w:cs="宋体"/>
          <w:color w:val="000"/>
          <w:sz w:val="28"/>
          <w:szCs w:val="28"/>
        </w:rPr>
        <w:t xml:space="preserve">中心每月定时组织专项整治会议，开展对照检查工作，按时处理新情况。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过认真仔细的自查行动，扎实开展整治，对照工作要求，对是否存在利用名贵特产类特殊资源，搞违规公款购买、违规收受赠送、违规占用、违规插手干预或参与经营等问题深入开展了自查，未发现我局领导干部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(一)抓好压力传导，推动两个责任落实。中心领导班子带头履行党风廉政建设，对全局党风廉政建设负责，将各项工作落实到具体负责人身上，形成齐抓共管、人人担责的责任体系。</w:t>
      </w:r>
    </w:p>
    <w:p>
      <w:pPr>
        <w:ind w:left="0" w:right="0" w:firstLine="560"/>
        <w:spacing w:before="450" w:after="450" w:line="312" w:lineRule="auto"/>
      </w:pPr>
      <w:r>
        <w:rPr>
          <w:rFonts w:ascii="宋体" w:hAnsi="宋体" w:eastAsia="宋体" w:cs="宋体"/>
          <w:color w:val="000"/>
          <w:sz w:val="28"/>
          <w:szCs w:val="28"/>
        </w:rPr>
        <w:t xml:space="preserve">(二)加强廉政教育，筑牢思想防线。为杜绝领导干部出现利用名贵特产类特殊资源谋取私现象，我单位结合“不忘初心、牢记使命”学习教育，采取集中学习和自学相结合的形式，进一步强化党员干部和公职人员对《中国共产党纪律处分条例》、《中国共产党廉洁自律准则》、《监察法》等党内法规制度和国家法律法规的学习教育，不断提高领导干部思想认识，进一步增强抵制隐形“四风”的自觉性和坚守廉洁自律底线的长效性。</w:t>
      </w:r>
    </w:p>
    <w:p>
      <w:pPr>
        <w:ind w:left="0" w:right="0" w:firstLine="560"/>
        <w:spacing w:before="450" w:after="450" w:line="312" w:lineRule="auto"/>
      </w:pPr>
      <w:r>
        <w:rPr>
          <w:rFonts w:ascii="宋体" w:hAnsi="宋体" w:eastAsia="宋体" w:cs="宋体"/>
          <w:color w:val="000"/>
          <w:sz w:val="28"/>
          <w:szCs w:val="28"/>
        </w:rPr>
        <w:t xml:space="preserve">(三)以身作则，以上率下。一是要求领导干部深刻认识整治形式主义、官僚主义的重要性，认真贯彻党中央关于持之以恒正风肃纪的部署要求，杜绝此类问题发生。二是要求领导干部带头坚决抵制和反对利用名贵特产类特殊资源谋取私利，坚决杜绝有违规购买、违规收受赠送、违规占用、违规插手干预或参与经营等问题发生。三是要求领导干部自觉强化党性修养，培养健康的生活情趣，正确选择个人爱好，时刻检查自己的生活，管好自己的嘴，管住自己的腿，管好自己的手，管住自己的心，管住自己的欲望。要主动净化社交圈子，慎重对待朋友交往，多同普通群众交朋友，多同基层干部交朋友，多同先进模范交朋友，多同专家学者交朋友，把精力集中到工作任务的推动上。</w:t>
      </w:r>
    </w:p>
    <w:p>
      <w:pPr>
        <w:ind w:left="0" w:right="0" w:firstLine="560"/>
        <w:spacing w:before="450" w:after="450" w:line="312" w:lineRule="auto"/>
      </w:pPr>
      <w:r>
        <w:rPr>
          <w:rFonts w:ascii="宋体" w:hAnsi="宋体" w:eastAsia="宋体" w:cs="宋体"/>
          <w:color w:val="000"/>
          <w:sz w:val="28"/>
          <w:szCs w:val="28"/>
        </w:rPr>
        <w:t xml:space="preserve">关于违规收送礼金和利用名贵特产类特殊资源谋取私利问题的个人自查报告3</w:t>
      </w:r>
    </w:p>
    <w:p>
      <w:pPr>
        <w:ind w:left="0" w:right="0" w:firstLine="560"/>
        <w:spacing w:before="450" w:after="450" w:line="312" w:lineRule="auto"/>
      </w:pPr>
      <w:r>
        <w:rPr>
          <w:rFonts w:ascii="宋体" w:hAnsi="宋体" w:eastAsia="宋体" w:cs="宋体"/>
          <w:color w:val="000"/>
          <w:sz w:val="28"/>
          <w:szCs w:val="28"/>
        </w:rPr>
        <w:t xml:space="preserve">为深入贯彻落实局党委《集中开展违规收送礼金专项整治工作的实施方案》的文件精神，我严格按照通知要求，认真进行了自查，现将自查情况汇报如下：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我于201X年X月X日早上积极参加了局党委召开的关于违规收送礼金和利用名贵特产类特殊资源谋取私利问题整治工作的会议，认真学习了总书记关于全面从严治党的重要论述，以及《中国共产党廉洁自律准则》，中央八项规定《实施细则》等党内法规和上级党委、纪委有关文件精神，会后，为切实开展好违规收送礼金专项整治工作，我公司党支部及领导班子高度重视，及时传达文件精神，安排部署相关工作，并结合企业实际，立即对公司领导班子所有成员进行约谈，确保全体班子成员深入了解和掌握集中开展违规收送礼金和利用名贵特产类特殊资源谋取私利问题专项整治工作的重要性和必要性。约谈之后，要求本人在内的所有班子成员都能够结合党中央反腐倡廉的精神，深刻认识、高度重视，围绕本次专项整治活动的核心，深入自查自纠，确保此项工作落到实处。</w:t>
      </w:r>
    </w:p>
    <w:p>
      <w:pPr>
        <w:ind w:left="0" w:right="0" w:firstLine="560"/>
        <w:spacing w:before="450" w:after="450" w:line="312" w:lineRule="auto"/>
      </w:pPr>
      <w:r>
        <w:rPr>
          <w:rFonts w:ascii="宋体" w:hAnsi="宋体" w:eastAsia="宋体" w:cs="宋体"/>
          <w:color w:val="000"/>
          <w:sz w:val="28"/>
          <w:szCs w:val="28"/>
        </w:rPr>
        <w:t xml:space="preserve">二、认真梳理、仔细排查</w:t>
      </w:r>
    </w:p>
    <w:p>
      <w:pPr>
        <w:ind w:left="0" w:right="0" w:firstLine="560"/>
        <w:spacing w:before="450" w:after="450" w:line="312" w:lineRule="auto"/>
      </w:pPr>
      <w:r>
        <w:rPr>
          <w:rFonts w:ascii="宋体" w:hAnsi="宋体" w:eastAsia="宋体" w:cs="宋体"/>
          <w:color w:val="000"/>
          <w:sz w:val="28"/>
          <w:szCs w:val="28"/>
        </w:rPr>
        <w:t xml:space="preserve">经过认真仔细的自查自纠，对照会议要求，对本公司所有成员是否存在违规收送礼金和利用名贵特产类特殊资源承揽工程谋取私利等问题深入开展了自查：</w:t>
      </w:r>
    </w:p>
    <w:p>
      <w:pPr>
        <w:ind w:left="0" w:right="0" w:firstLine="560"/>
        <w:spacing w:before="450" w:after="450" w:line="312" w:lineRule="auto"/>
      </w:pPr>
      <w:r>
        <w:rPr>
          <w:rFonts w:ascii="宋体" w:hAnsi="宋体" w:eastAsia="宋体" w:cs="宋体"/>
          <w:color w:val="000"/>
          <w:sz w:val="28"/>
          <w:szCs w:val="28"/>
        </w:rPr>
        <w:t xml:space="preserve">（一）没有借年假、办理婚丧嫁娶等事宜之机，收送明显超出正常礼尚往来的礼金。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（二）没有纵容、默许配偶及亲属身边工作人员收送礼金。</w:t>
      </w:r>
    </w:p>
    <w:p>
      <w:pPr>
        <w:ind w:left="0" w:right="0" w:firstLine="560"/>
        <w:spacing w:before="450" w:after="450" w:line="312" w:lineRule="auto"/>
      </w:pPr>
      <w:r>
        <w:rPr>
          <w:rFonts w:ascii="宋体" w:hAnsi="宋体" w:eastAsia="宋体" w:cs="宋体"/>
          <w:color w:val="000"/>
          <w:sz w:val="28"/>
          <w:szCs w:val="28"/>
        </w:rPr>
        <w:t xml:space="preserve">（三）没有向领导干部、配偶、子女及亲属赠送任何礼金或者名贵特产类特殊资源以承揽工程。</w:t>
      </w:r>
    </w:p>
    <w:p>
      <w:pPr>
        <w:ind w:left="0" w:right="0" w:firstLine="560"/>
        <w:spacing w:before="450" w:after="450" w:line="312" w:lineRule="auto"/>
      </w:pPr>
      <w:r>
        <w:rPr>
          <w:rFonts w:ascii="宋体" w:hAnsi="宋体" w:eastAsia="宋体" w:cs="宋体"/>
          <w:color w:val="000"/>
          <w:sz w:val="28"/>
          <w:szCs w:val="28"/>
        </w:rPr>
        <w:t xml:space="preserve">（四）没有参与经营高档烟酒、珍稀药材、天价茶叶、名贵木材、珠宝玉石、名词名画等名贵特产类特殊资源谋取私利等行为。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（一）提高认识，推动责任双向落实</w:t>
      </w:r>
    </w:p>
    <w:p>
      <w:pPr>
        <w:ind w:left="0" w:right="0" w:firstLine="560"/>
        <w:spacing w:before="450" w:after="450" w:line="312" w:lineRule="auto"/>
      </w:pPr>
      <w:r>
        <w:rPr>
          <w:rFonts w:ascii="宋体" w:hAnsi="宋体" w:eastAsia="宋体" w:cs="宋体"/>
          <w:color w:val="000"/>
          <w:sz w:val="28"/>
          <w:szCs w:val="28"/>
        </w:rPr>
        <w:t xml:space="preserve">作为公司法人我将与公司党组双向监督，认真学习总书记关于全面从严治党的重要论述，以及《中国共产党廉洁自律准则》等有关文件精神，深刻认识到集中开展违规收送礼金问题专项整治工作是巩固深化中央“八项规定”精神贯彻落实成果，推动党风政风改进、从严治党的重要举措，不断增强反腐倡廉和法纪敬畏意识，以身作则，严守底线，在推动企业高质量发展中发挥领导带头作用，不收受礼金，不偷工减料，牢把工程质量关，优化公司管理制度，在廉洁的基础上谋求企业发展。</w:t>
      </w:r>
    </w:p>
    <w:p>
      <w:pPr>
        <w:ind w:left="0" w:right="0" w:firstLine="560"/>
        <w:spacing w:before="450" w:after="450" w:line="312" w:lineRule="auto"/>
      </w:pPr>
      <w:r>
        <w:rPr>
          <w:rFonts w:ascii="宋体" w:hAnsi="宋体" w:eastAsia="宋体" w:cs="宋体"/>
          <w:color w:val="000"/>
          <w:sz w:val="28"/>
          <w:szCs w:val="28"/>
        </w:rPr>
        <w:t xml:space="preserve">（二）加强廉政教育，筑牢思想防线</w:t>
      </w:r>
    </w:p>
    <w:p>
      <w:pPr>
        <w:ind w:left="0" w:right="0" w:firstLine="560"/>
        <w:spacing w:before="450" w:after="450" w:line="312" w:lineRule="auto"/>
      </w:pPr>
      <w:r>
        <w:rPr>
          <w:rFonts w:ascii="宋体" w:hAnsi="宋体" w:eastAsia="宋体" w:cs="宋体"/>
          <w:color w:val="000"/>
          <w:sz w:val="28"/>
          <w:szCs w:val="28"/>
        </w:rPr>
        <w:t xml:space="preserve">为杜绝公司领导干部出现利用名贵特产类特殊资源谋取私利的现象，我们结合“两学一做”学习教育，采取集中学习和自学相结合的形式，进一步强化党员干部和领导班子对《中国共产党纪律处分条例》、《中国共产党廉洁自律准则》、《监察法》、等法规制度和国家法律法规的学习教育，不断提高班子成员的思想认识，进一步增强抵制隐形“四风”的自觉性和坚守廉洁自律底线的长效性。筑牢思想道德防线，绝不以任何理由、任何形式、任何渠道违规收受红包礼金等贵重物品谋取私利，自觉接受党组织和职工群众的监督，从严律己，清清白白做人，干干净净做事。</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2024-09-20T07:20:07+08:00</dcterms:created>
  <dcterms:modified xsi:type="dcterms:W3CDTF">2024-09-20T07:20:07+08:00</dcterms:modified>
</cp:coreProperties>
</file>

<file path=docProps/custom.xml><?xml version="1.0" encoding="utf-8"?>
<Properties xmlns="http://schemas.openxmlformats.org/officeDocument/2006/custom-properties" xmlns:vt="http://schemas.openxmlformats.org/officeDocument/2006/docPropsVTypes"/>
</file>