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疫情中青少年的责任和担当作文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疫情中青少年的责任和担当作文5篇疫情中青少年的责任和担当作文(一)托尔斯泰曾说过：“一个人若是没有热情，他将一事无成，而热情的基点正是责任心。有无责任心，将决定生活、家庭、工作、学习成功和失败。这在人与人的所有关系中也无所不及。”责任并不是...</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疫情中青少年的责任和担当作文5篇</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疫情中青少年的责任和担当作文(一)</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三)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四)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疫情中青少年的责任和担当作文(五)</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w:t>
      </w:r>
    </w:p>
    <w:p>
      <w:pPr>
        <w:ind w:left="0" w:right="0" w:firstLine="560"/>
        <w:spacing w:before="450" w:after="450" w:line="312" w:lineRule="auto"/>
      </w:pPr>
      <w:r>
        <w:rPr>
          <w:rFonts w:ascii="宋体" w:hAnsi="宋体" w:eastAsia="宋体" w:cs="宋体"/>
          <w:color w:val="000"/>
          <w:sz w:val="28"/>
          <w:szCs w:val="28"/>
        </w:rPr>
        <w:t xml:space="preserve">马卡连柯曾经说过：“教师的威信首先建立在责任心上。”这句话说得十分正确。</w:t>
      </w:r>
    </w:p>
    <w:p>
      <w:pPr>
        <w:ind w:left="0" w:right="0" w:firstLine="560"/>
        <w:spacing w:before="450" w:after="450" w:line="312" w:lineRule="auto"/>
      </w:pPr>
      <w:r>
        <w:rPr>
          <w:rFonts w:ascii="宋体" w:hAnsi="宋体" w:eastAsia="宋体" w:cs="宋体"/>
          <w:color w:val="000"/>
          <w:sz w:val="28"/>
          <w:szCs w:val="28"/>
        </w:rPr>
        <w:t xml:space="preserve">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w:t>
      </w:r>
    </w:p>
    <w:p>
      <w:pPr>
        <w:ind w:left="0" w:right="0" w:firstLine="560"/>
        <w:spacing w:before="450" w:after="450" w:line="312" w:lineRule="auto"/>
      </w:pPr>
      <w:r>
        <w:rPr>
          <w:rFonts w:ascii="宋体" w:hAnsi="宋体" w:eastAsia="宋体" w:cs="宋体"/>
          <w:color w:val="000"/>
          <w:sz w:val="28"/>
          <w:szCs w:val="28"/>
        </w:rPr>
        <w:t xml:space="preserve">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2024-09-20T22:47:04+08:00</dcterms:created>
  <dcterms:modified xsi:type="dcterms:W3CDTF">2024-09-20T22:47:04+08:00</dcterms:modified>
</cp:coreProperties>
</file>

<file path=docProps/custom.xml><?xml version="1.0" encoding="utf-8"?>
<Properties xmlns="http://schemas.openxmlformats.org/officeDocument/2006/custom-properties" xmlns:vt="http://schemas.openxmlformats.org/officeDocument/2006/docPropsVTypes"/>
</file>