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石嘴山市2024年政府工作报告</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2024年政府工作报告政府工作报告——2024年1月5日在市第十一届人民代表大会第二次会议上市人民政府市长马金虎各位代表：现在，我代表市人民政府，向大会作政府工作报告，请予审议，并请各位政协委员和其他列席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86.6亿元，比上年增长13%，提前一年完成了“十五”计划目标，其中一、二、三产业增加值分别完成7.9亿元、54.2亿元和24.5亿元，增长3.5%、17.2%和9%。预计全市地方财政收入完成5.6亿元，比上年增长33.96%，其中，市级财政收入完成4.2亿元，增长29.6%，市本级财政收入完成3.09亿元，增长29.91%。</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——固定资产投资增长快。预计全市完成固定资产投资61亿元，比上年增长17%。</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62.2亿元，实际到位资金31.79亿元，比上年增长55.83%，资金到位率比上年提高11.4个百分点。预计全市实现进出口总值2.2亿美元，比上年增长37.6%，其中，实现出口总值2亿美元，比上年增长39.86%。</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47亿元，增长20.4%；实现盈利7.5亿元，增长1.2倍。重点组织实施了西部聚氯乙烯公司12万吨pVC、恒力集团60万吨钢冶轧、大荣公司年产1.5万吨双氰胺、大武口电厂1#、2#机组节能改造、鲁晶化工1.2万吨硅胶等247个新建、技改、扩建工业项目，完成投资31.7亿元，比上年增长40.8%，工业发展后劲进一步增强。“5811”工业发展规划顺利推进，全市销售收入过5亿元的企业达到4户，过1亿元的企业达到14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w:t>
      </w:r>
    </w:p>
    <w:p>
      <w:pPr>
        <w:ind w:left="0" w:right="0" w:firstLine="560"/>
        <w:spacing w:before="450" w:after="450" w:line="312" w:lineRule="auto"/>
      </w:pPr>
      <w:r>
        <w:rPr>
          <w:rFonts w:ascii="宋体" w:hAnsi="宋体" w:eastAsia="宋体" w:cs="宋体"/>
          <w:color w:val="000"/>
          <w:sz w:val="28"/>
          <w:szCs w:val="28"/>
        </w:rPr>
        <w:t xml:space="preserve">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2456户，增长58%；从业人员达10.6万人，增长38.4%；实现销售额45亿元，增长32%；上缴税金2亿元，增长56%。</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大力推进城市化进程，城市建设步伐加快。经过充分调研论证，编制完成了石嘴山市城市总体规划并上报自治区人民政府审批，这是我市按照法定程序编制的第一部城市总体规划。经过多方努力，总投资9.07亿元，关系1.26万户、3.7万人生产生活环境改善的采煤沉陷区综合治理项目已获国家批准，正在组织实施。石嘴山市污水资源化、老城区供水管网改造、惠农区集污及污水处理、热电联产集中供热等一批市政基础设施项目竣工并投入使用；完成了大武口至沙湖、大武口至工业园区、山水大道星海湖段改建等一批城市道路建设；天然气输配、大武口中水利用配套管网、垃圾无害化处理、石中高速公路出口与惠农区连接线、陶乐黄河大桥、109线惠农区段改线等重点建设项目进展顺利。以抢救性保护和恢复天然湿地为目标，加快星海湖湿地综合整治工程建设，已恢复湿地自然保护区面积43平方公里，形成常年性湖面13平方公里，实现蓄水1600万立方米。完成了“五湖四海”、“军民共建纪念碑”等城市主体雕塑的建设。加快旧城改造步伐，完成拆迁16.3万平方米，新建住宅30.5万平方米，其中经济适用住房1842户、17.23万平方米。实施了城市亮化、硬化和城市内外大环境绿化工程，新建城市公共绿地11.5公顷，绿化街路4.2公里，城市面貌进一步改善。强化经营城市理念，对经营性土地使用权实行招拍挂，出让土地成交额达1.3亿元，当年实现土地净收益4896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3500人发放《再就业优惠证》，为800户发放《城市居民特困证》，共减免下岗失业人员再就业税费1500万元；发放再就业担保贷款2024万元，扶持3200人实现再就业。积极开展就业培训工作，使2.14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40.81万元，资助特困生3148人。认真抓好拖欠农民工工资清理工作，追回拖欠工资1857万元，维护了劳动者合法权益。加大环境综合整治力度，对162家企业318个污染项目进行了限期治理，依法取缔了64家“十五斜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校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潮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w:t>
      </w:r>
    </w:p>
    <w:p>
      <w:pPr>
        <w:ind w:left="0" w:right="0" w:firstLine="560"/>
        <w:spacing w:before="450" w:after="450" w:line="312" w:lineRule="auto"/>
      </w:pPr>
      <w:r>
        <w:rPr>
          <w:rFonts w:ascii="宋体" w:hAnsi="宋体" w:eastAsia="宋体" w:cs="宋体"/>
          <w:color w:val="000"/>
          <w:sz w:val="28"/>
          <w:szCs w:val="28"/>
        </w:rPr>
        <w:t xml:space="preserve">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2024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13％以上；全社会固定资产投资增长15％；地方财政收入增长13.05％；城镇居民人均可支配收入增长8％；农民人均纯收入增长6％；全社会消费品零售总额增长12%；人口自然增长率控制在9.5‰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孝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3万吨干法氟化铝、恒力集团60万吨钢冶轧、石嘴山电厂2×33万千瓦技改、可乐丽公司年产18万吨高档活性炭、三喜公司6500吨农药等一批在建工业项目，力争早日投产达效。全面做好西部聚氯乙烯公司二期35万吨pVC、2×15万千瓦电厂扩建、大武口电厂2×30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尝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祝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尝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——××年月日在市第十一届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一、××年政府工作回顾</w:t>
      </w:r>
    </w:p>
    <w:p>
      <w:pPr>
        <w:ind w:left="0" w:right="0" w:firstLine="560"/>
        <w:spacing w:before="450" w:after="450" w:line="312" w:lineRule="auto"/>
      </w:pPr>
      <w:r>
        <w:rPr>
          <w:rFonts w:ascii="宋体" w:hAnsi="宋体" w:eastAsia="宋体" w:cs="宋体"/>
          <w:color w:val="000"/>
          <w:sz w:val="28"/>
          <w:szCs w:val="28"/>
        </w:rPr>
        <w:t xml:space="preserve">××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亿元，比上年增长，提前一年完成了“十五”计划目标，其中一、二、三产业增加值分别完成亿元、亿元和亿元，增长、和。预计全市地方财政收入完成亿元，比上年增长，其中，市级财政收入完成亿元，增长，市本级财政收入完成亿元，增长。</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——固定资产投资增长快。预计全市完成固定资产投资亿元，比上年增长。</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亿元，实际到位资金亿元，比上年增长，资金到位率比上年提高个百分点。预计全市实现进出口总值亿美元，比上年增长，其中，实现出口总值亿美元，比上年增长。</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——城乡居民收入增长快。预计全市城镇居民人均可支配收入达到元，比上年增长；农民人均纯收入达到元，比上年增长，是年以来增幅最高的一年。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——就业超过预期目标。实现城镇新就业人，劳务输出人，城镇登记失业率控制在以内。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亿元，增长；实现盈利亿元，增长倍。重点组织实施了西部聚氯乙烯公司万吨、恒力集团万吨钢冶轧、大荣公司年产万吨双氰胺、大武口电厂、机组节能改造、鲁晶化工万吨硅胶等个新建、技改、扩建工业项目，完成投资亿元，比上年增长，工业发展后劲进一步增强。“”工业发展规划顺利推进，全市销售收入过亿元的企业达到户，过亿元的企业达到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号文件精神，高度重视粮食生产和农民增收问题，全面落实扶持农业发展的政策，减免农业税万元，为农民发放政策性补贴万元，调动了农民种粮的积极性，全市粮食作物播种面积达到万亩，增长，粮食总产达到亿公斤，增长。加快畜牧业发展，猪、牛、羊饲养量分别达到万头、万头和万只。认真组织实施了百万农民培训工程，全市培训农民万人。深入开展科技特派员创业行动，一批农业新技术、新品种得到推广应用，新建各类科技示范园区个。农业产业化龙头企业不断发展壮大，促进了农业增效、农民增收。加快改造利用盐碱荒地步伐，启动实施了亩“上农下渔”示范工程项目。高标准开展了以平原绿化、黄河护岸林、村庄绿化和治沙造林为主的生态林业建设，完成人工造林万亩，村庄绿化示范点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户，增长；从业人员达万人，增长；实现销售额亿元，增长；上缴税金亿元，增长。</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中水利用配套管网、垃圾无害化处理、石中高速公路出口与惠农区连接线、陶乐黄河大桥、线惠农区段改线等重点建设项目进展顺利。以抢救性保护和恢复天然湿地为目标，加快星海湖湿地综合整治工程建设，已恢复湿地自然保护区面积平方公里，形成常年性湖面平方公里，实现蓄水万立方米。完成了“五湖四海”、“军民共建纪念碑”等城市主体雕塑的建设。加快旧城改造步伐，完成拆迁万平方米，新建住宅万平方米，其中经济适用住房户、万平方米。实施了城市亮化、硬化和城市内外大环境绿化工程，新建城市公共绿地公顷，绿化街路公里，城市面貌进一步改善。强化经营城市理念，对经营性土地使用权实行招拍挂，出让土地成交额达亿元，当年实现土地净收益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人发放《再就业优惠证》，为户发放《城市居民特困证》，共减免下岗失业人员再就业税费万元；发放再就业担保贷款万元，扶持人实现再就业。积极开展就业培训工作，使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万元，资助特困生人。认真抓好拖欠农民工工资清理工作，追回拖欠工资万元，维护了劳动者合法权益。加大环境综合整治力度，对家企业个污染项目进行了限期治理，依法取缔了家“十五小”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件，市政协委员提案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二、××年的奋斗目标和主要工作</w:t>
      </w:r>
    </w:p>
    <w:p>
      <w:pPr>
        <w:ind w:left="0" w:right="0" w:firstLine="560"/>
        <w:spacing w:before="450" w:after="450" w:line="312" w:lineRule="auto"/>
      </w:pPr>
      <w:r>
        <w:rPr>
          <w:rFonts w:ascii="宋体" w:hAnsi="宋体" w:eastAsia="宋体" w:cs="宋体"/>
          <w:color w:val="000"/>
          <w:sz w:val="28"/>
          <w:szCs w:val="28"/>
        </w:rPr>
        <w:t xml:space="preserve">××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以上；全社会固定资产投资增长％；地方财政收入增长％；城镇居民人均可支配收入增长％；农民人均纯收入增长％；全社会消费品零售总额增长；人口自然增长率控制在‰以内；城镇登记失业率控制在％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小、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万吨干法氟化铝、恒力集团万吨钢冶轧、石嘴山电厂×万千瓦技改、可乐丽公司年产万吨高档活性炭、三喜公司吨农药等一批在建工业项目，力争早日投产达效。全面做好西部聚氯乙烯公司二期万吨、×万千瓦电厂扩建、大武口电厂×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万亩，粮食产量保持在亿公斤以上。突出特色、发挥优势，继续抓好羊菜两大产业的发展，力争全市羊只饲养量达到万只，蔬菜种植面积达到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万人。加强农业基础设施建设。重点抓好农业综合开发，完成改造中低产田万亩。认真组织实施农村二期人饮解困、节水灌溉工程续建等项目建设。抓好乡村道路、农村水电、农村沼气等“六小工程”，新建农村户用沼气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亿元，比上年增长。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万亩、城市绿化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万人，培训各类人员万人，劳务输出万人次，安置“”人员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 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86.6亿元，比上年增长13%，提前一年完成了“十五”计划目标，其中一、二、三产业增加值分别完成7.9亿元、54.2亿元和24.5亿元，增长3.5%、17.2%和9%。预计全市地方财政收入完成5.6亿元，比上年增长33.96%，其中，市级财政收入完成4.2亿元，增长29.6%，市本级财政收入完成3.09亿元，增长29.91%。</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——固定资产投资增长快。预计全市完成固定资产投资61亿元，比上年增长17%。</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62.2亿元，实际到位资金31.79亿元，比上年增长55.83%，资金到位率比上年提高11.4个百分点。预计全市实现进出口总值2.2亿美元，比上年增长37.6%，其中，实现出口总值2亿美元，比上年增长39.86%。</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47亿元，增长20.4%；实现盈利7.5亿元，增长1.2倍。重点组织实施了西部聚氯乙烯公司12万吨pVC、恒力集团60万吨钢冶轧、大荣公司年产1.5万吨双氰胺、大武口电厂1#、2#机组节能改造、鲁晶化工1.2万吨硅胶等247个新建、技改、扩建工业项目，完成投资31.7亿元，比上年增长40.8%，工业发展后劲进一步增强。“5811”工业发展规划顺利推进，全市销售收入过5亿元的企业达到4户，过1亿元的企业达到14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2456户，增长58%；从业人员达10.6万人，增长38.4%；实现销售额45亿元，增长32%；上缴税金2亿元，增长56%。</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大力推进城市化进程，城市建设步伐加快。经过充分调研论证，编制完成了石嘴山市城市总体规划并上报自治区人民政府审批，这是我市按照法定程序编制的第一部城市总体规划。经过多方努力，总投资9.07亿元，关系1.26万户、3.7万人生产生活环境改善的采煤沉陷区综合治理项目已获国家批准，正在组织实施。石嘴山市污水资源化、老城区供水管网改造、惠农区集污及污水处理、热电联产集中供热等一批市政基础设施项目竣工并投入使用；完成了大武口至沙湖、大武口至工业园区、山水大道星海湖段改建等一批城市道路建设；天然气输配、大武口中水利用配套管网、垃圾无害化处理、石中高速公路出口与惠农区连接线、陶乐黄河大桥、109线惠农区段改线等重点建设项目进展顺利。以抢救性保护和恢复天然湿地为目标，加快星海湖湿地综合整治工程建设，已恢复湿地自然保护区面积43平方公里，形成常年性湖面13平方公里，实现蓄水1600万立方米。完成了“五湖四海”、“军民共建纪念碑”等城市主体雕塑的建设。加快旧城改造步伐，完成拆迁16.3万平方米，新建住宅30.5万平方米，其中经济适用住房1842户、17.23万平方米。实施了城市亮化、硬化和城市内外大环境绿化工程，新建城市公共绿地11.5公顷，绿化街路4.2公里，城市面貌进一步改善。强化经营城市理念，对经营性土地使用权实行招拍挂，出让土地成交额达1.3亿元，当年实现土地净收益4896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3500人发放《再就业优惠证》，为800户发放《城市居民特困证》，共减免下岗失业人员再就业税费1500万元；发放再就业担保贷款2024万元，扶持3200人实现再就业。积极开展就业培训工作，使2.14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40.81万元，资助特困生3148人。认真抓好拖欠农民工工资清理工作，追回拖欠工资1857万元，维护了劳动者合法权益。加大环境综合整治力度，对162家企业318个污染项目进行了限期治理，依法取缔了64家“十五小”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2024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13％以上；全社会固定资产投资增长15％；地方财政收入增长13.05％；城镇居民人均可支配收入增长8％；农民人均纯收入增长6％；全社会消费品零售总额增长12%；人口自然增长率控制在9.5‰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小、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3万吨干法氟化铝、恒力集团60万吨钢冶轧、石嘴山电厂2×33万千瓦技改、可乐丽公司年产18万吨高档活性炭、三喜公司6500吨农药等一批在建工业项目，力争早日投产达效。全面做好西部聚氯乙烯公司二期35万吨pVC、2×15万千瓦电厂扩建、大武口电厂2×30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 “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45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2024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 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固定资产投资增长快。预计全市完成固定资产投资61亿元，比上年增长17%。——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 “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45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2024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第五篇：石嘴山市妇幼保健院</w:t>
      </w:r>
    </w:p>
    <w:p>
      <w:pPr>
        <w:ind w:left="0" w:right="0" w:firstLine="560"/>
        <w:spacing w:before="450" w:after="450" w:line="312" w:lineRule="auto"/>
      </w:pPr>
      <w:r>
        <w:rPr>
          <w:rFonts w:ascii="宋体" w:hAnsi="宋体" w:eastAsia="宋体" w:cs="宋体"/>
          <w:color w:val="000"/>
          <w:sz w:val="28"/>
          <w:szCs w:val="28"/>
        </w:rPr>
        <w:t xml:space="preserve">石嘴山市妇幼保健院</w:t>
      </w:r>
    </w:p>
    <w:p>
      <w:pPr>
        <w:ind w:left="0" w:right="0" w:firstLine="560"/>
        <w:spacing w:before="450" w:after="450" w:line="312" w:lineRule="auto"/>
      </w:pPr>
      <w:r>
        <w:rPr>
          <w:rFonts w:ascii="宋体" w:hAnsi="宋体" w:eastAsia="宋体" w:cs="宋体"/>
          <w:color w:val="000"/>
          <w:sz w:val="28"/>
          <w:szCs w:val="28"/>
        </w:rPr>
        <w:t xml:space="preserve">传染病报告培训制度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传染病防治法》和《突发公共卫生事件应急条例》，按照市卫生局《关于进一步加强在职卫生技术人员传染性疾病防治知识培训工作的通知》文件要求，制定我院传染病报告培训制度与培训安排。</w:t>
      </w:r>
    </w:p>
    <w:p>
      <w:pPr>
        <w:ind w:left="0" w:right="0" w:firstLine="560"/>
        <w:spacing w:before="450" w:after="450" w:line="312" w:lineRule="auto"/>
      </w:pPr>
      <w:r>
        <w:rPr>
          <w:rFonts w:ascii="宋体" w:hAnsi="宋体" w:eastAsia="宋体" w:cs="宋体"/>
          <w:color w:val="000"/>
          <w:sz w:val="28"/>
          <w:szCs w:val="28"/>
        </w:rPr>
        <w:t xml:space="preserve">一、培训目的全面提高全院职工传染病有关法律法规意识、传染病种类、诊断等相关知识，加强我院传染病信息报告管理，规范报告内容，提高报告质量，有效控制传染病的暴发流行。</w:t>
      </w:r>
    </w:p>
    <w:p>
      <w:pPr>
        <w:ind w:left="0" w:right="0" w:firstLine="560"/>
        <w:spacing w:before="450" w:after="450" w:line="312" w:lineRule="auto"/>
      </w:pPr>
      <w:r>
        <w:rPr>
          <w:rFonts w:ascii="宋体" w:hAnsi="宋体" w:eastAsia="宋体" w:cs="宋体"/>
          <w:color w:val="000"/>
          <w:sz w:val="28"/>
          <w:szCs w:val="28"/>
        </w:rPr>
        <w:t xml:space="preserve">二、培训对象、内容和方式</w:t>
      </w:r>
    </w:p>
    <w:p>
      <w:pPr>
        <w:ind w:left="0" w:right="0" w:firstLine="560"/>
        <w:spacing w:before="450" w:after="450" w:line="312" w:lineRule="auto"/>
      </w:pPr>
      <w:r>
        <w:rPr>
          <w:rFonts w:ascii="宋体" w:hAnsi="宋体" w:eastAsia="宋体" w:cs="宋体"/>
          <w:color w:val="000"/>
          <w:sz w:val="28"/>
          <w:szCs w:val="28"/>
        </w:rPr>
        <w:t xml:space="preserve">1、培训对象:全院在职卫生技术人员。</w:t>
      </w:r>
    </w:p>
    <w:p>
      <w:pPr>
        <w:ind w:left="0" w:right="0" w:firstLine="560"/>
        <w:spacing w:before="450" w:after="450" w:line="312" w:lineRule="auto"/>
      </w:pPr>
      <w:r>
        <w:rPr>
          <w:rFonts w:ascii="宋体" w:hAnsi="宋体" w:eastAsia="宋体" w:cs="宋体"/>
          <w:color w:val="000"/>
          <w:sz w:val="28"/>
          <w:szCs w:val="28"/>
        </w:rPr>
        <w:t xml:space="preserve">2、培训内容:新《传染病防治法》、《突发公共卫生事件应急条例》、艾滋病有关知识培训、全市托幼机构职工传染病有关法律法规、传染病防治知识培训。</w:t>
      </w:r>
    </w:p>
    <w:p>
      <w:pPr>
        <w:ind w:left="0" w:right="0" w:firstLine="560"/>
        <w:spacing w:before="450" w:after="450" w:line="312" w:lineRule="auto"/>
      </w:pPr>
      <w:r>
        <w:rPr>
          <w:rFonts w:ascii="宋体" w:hAnsi="宋体" w:eastAsia="宋体" w:cs="宋体"/>
          <w:color w:val="000"/>
          <w:sz w:val="28"/>
          <w:szCs w:val="28"/>
        </w:rPr>
        <w:t xml:space="preserve">3、培训方式:采取全院集中培训，业务科室培训和自学方式相结合。</w:t>
      </w:r>
    </w:p>
    <w:p>
      <w:pPr>
        <w:ind w:left="0" w:right="0" w:firstLine="560"/>
        <w:spacing w:before="450" w:after="450" w:line="312" w:lineRule="auto"/>
      </w:pPr>
      <w:r>
        <w:rPr>
          <w:rFonts w:ascii="宋体" w:hAnsi="宋体" w:eastAsia="宋体" w:cs="宋体"/>
          <w:color w:val="000"/>
          <w:sz w:val="28"/>
          <w:szCs w:val="28"/>
        </w:rPr>
        <w:t xml:space="preserve">(1)积极参加市卫生局、市疾控中心组织传染病培训班。</w:t>
      </w:r>
    </w:p>
    <w:p>
      <w:pPr>
        <w:ind w:left="0" w:right="0" w:firstLine="560"/>
        <w:spacing w:before="450" w:after="450" w:line="312" w:lineRule="auto"/>
      </w:pPr>
      <w:r>
        <w:rPr>
          <w:rFonts w:ascii="宋体" w:hAnsi="宋体" w:eastAsia="宋体" w:cs="宋体"/>
          <w:color w:val="000"/>
          <w:sz w:val="28"/>
          <w:szCs w:val="28"/>
        </w:rPr>
        <w:t xml:space="preserve">(2)全院集中培训传染病有关法律法规、艾滋病、人感染高致病性禽流感等传染病防治知识。</w:t>
      </w:r>
    </w:p>
    <w:p>
      <w:pPr>
        <w:ind w:left="0" w:right="0" w:firstLine="560"/>
        <w:spacing w:before="450" w:after="450" w:line="312" w:lineRule="auto"/>
      </w:pPr>
      <w:r>
        <w:rPr>
          <w:rFonts w:ascii="宋体" w:hAnsi="宋体" w:eastAsia="宋体" w:cs="宋体"/>
          <w:color w:val="000"/>
          <w:sz w:val="28"/>
          <w:szCs w:val="28"/>
        </w:rPr>
        <w:t xml:space="preserve">(3)各科室每月定期组织科室职工学习有关传染病法律法规和传染病上报内容等知识，并有学习记录供查。</w:t>
      </w:r>
    </w:p>
    <w:p>
      <w:pPr>
        <w:ind w:left="0" w:right="0" w:firstLine="560"/>
        <w:spacing w:before="450" w:after="450" w:line="312" w:lineRule="auto"/>
      </w:pPr>
      <w:r>
        <w:rPr>
          <w:rFonts w:ascii="宋体" w:hAnsi="宋体" w:eastAsia="宋体" w:cs="宋体"/>
          <w:color w:val="000"/>
          <w:sz w:val="28"/>
          <w:szCs w:val="28"/>
        </w:rPr>
        <w:t xml:space="preserve">(4)集中对全市托幼机构工作人员进行传染病、卫生保健知识培训。</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1、医教科具体负责传染病防治知识培训时间，培训项目及授课人安排。</w:t>
      </w:r>
    </w:p>
    <w:p>
      <w:pPr>
        <w:ind w:left="0" w:right="0" w:firstLine="560"/>
        <w:spacing w:before="450" w:after="450" w:line="312" w:lineRule="auto"/>
      </w:pPr>
      <w:r>
        <w:rPr>
          <w:rFonts w:ascii="宋体" w:hAnsi="宋体" w:eastAsia="宋体" w:cs="宋体"/>
          <w:color w:val="000"/>
          <w:sz w:val="28"/>
          <w:szCs w:val="28"/>
        </w:rPr>
        <w:t xml:space="preserve">2、医教科要将传染病培训防治知识纳入继续医学教育工作中，每季度负责督查各科室传染病有关法律法规及相关知识学习情况，并将季度考核成绩同年终评优选先挂钩，个人考核成绩归入本人专业技术干部业务档案，各科职工要充分认识传染病防治知识的重要性，高度重视本培训工作。</w:t>
      </w:r>
    </w:p>
    <w:p>
      <w:pPr>
        <w:ind w:left="0" w:right="0" w:firstLine="560"/>
        <w:spacing w:before="450" w:after="450" w:line="312" w:lineRule="auto"/>
      </w:pPr>
      <w:r>
        <w:rPr>
          <w:rFonts w:ascii="宋体" w:hAnsi="宋体" w:eastAsia="宋体" w:cs="宋体"/>
          <w:color w:val="000"/>
          <w:sz w:val="28"/>
          <w:szCs w:val="28"/>
        </w:rPr>
        <w:t xml:space="preserve">四、培训工作具体安排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2024-09-20T23:45:16+08:00</dcterms:created>
  <dcterms:modified xsi:type="dcterms:W3CDTF">2024-09-20T23:45:16+08:00</dcterms:modified>
</cp:coreProperties>
</file>

<file path=docProps/custom.xml><?xml version="1.0" encoding="utf-8"?>
<Properties xmlns="http://schemas.openxmlformats.org/officeDocument/2006/custom-properties" xmlns:vt="http://schemas.openxmlformats.org/officeDocument/2006/docPropsVTypes"/>
</file>