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最新医院财务科科长述职报告(五篇)</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医院财务科科长述职报告篇一大家好!_年，是集团公司提出的巩固提高年，是继续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医院财务科科长述职报告篇一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是集团公司提出的巩固提高年，是继续深化推进1336工作思路，围绕“改革发展创新”主线，以“三个建设”、以“依法治企年”活动为依托。确保公司持续健康稳定发展关键年。一年来，自己认真履行岗位职责，以坚定的政治立场、以团结和谐的大局观念，以高昂的工作热情，以开拓创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件条件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件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件和损害职工利益的事件。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医院会计科科长述职报告4[_TAG_h3]医院财务科科长述职报告篇二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__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__年各项绩效取得了可喜的成绩，这与财务部门的努力工作是分不开的，然而，在看到成绩的同时，我们也看到了不足，在以下几方面，还有待在以后的工作中加以改进：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医院会计科科长述职报告2[_TAG_h3]医院财务科科长述职报告篇三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业务素质、工作能力上，我都得到了很大的进步，并取得了一定的工作成绩，现就我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医院会计科科长述职报告3[_TAG_h3]医院财务科科长述职报告篇四</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宋体" w:hAnsi="宋体" w:eastAsia="宋体" w:cs="宋体"/>
          <w:color w:val="000"/>
          <w:sz w:val="28"/>
          <w:szCs w:val="28"/>
        </w:rPr>
        <w:t xml:space="preserve">会计个人述职报告相关文章：[_TAG_h3]医院财务科科长述职报告篇五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_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_年各项绩效取得了可喜的成绩，这与财务部门的努力工作是分不开的，然而，在看到成绩的同时，我们也看到了不足，在以下几方面，还有待在以后的工作中加以改进：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医院会计科科长述职报告5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2024-09-20T21:25:13+08:00</dcterms:created>
  <dcterms:modified xsi:type="dcterms:W3CDTF">2024-09-20T21:25:13+08:00</dcterms:modified>
</cp:coreProperties>
</file>

<file path=docProps/custom.xml><?xml version="1.0" encoding="utf-8"?>
<Properties xmlns="http://schemas.openxmlformats.org/officeDocument/2006/custom-properties" xmlns:vt="http://schemas.openxmlformats.org/officeDocument/2006/docPropsVTypes"/>
</file>