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2024年编办主任财务述职报告 编办领导班子述职报告(六篇)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编办主任财务述职报告 编办领导班子述职报告篇一20...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编办主任财务述职报告 编办领导班子述职报告篇一</w:t>
      </w:r>
    </w:p>
    <w:p>
      <w:pPr>
        <w:ind w:left="0" w:right="0" w:firstLine="560"/>
        <w:spacing w:before="450" w:after="450" w:line="312" w:lineRule="auto"/>
      </w:pPr>
      <w:r>
        <w:rPr>
          <w:rFonts w:ascii="宋体" w:hAnsi="宋体" w:eastAsia="宋体" w:cs="宋体"/>
          <w:color w:val="000"/>
          <w:sz w:val="28"/>
          <w:szCs w:val="28"/>
        </w:rPr>
        <w:t xml:space="preserve">20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年新入网的面积进行核算，传递，准确计算应收的工程建设资金，保证资金的及时收取;配合工程科、技术科对20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编办主任财务述职报告2[_TAG_h3]编办主任财务述职报告 编办领导班子述职报告篇二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w:t>
      </w:r>
    </w:p>
    <w:p>
      <w:pPr>
        <w:ind w:left="0" w:right="0" w:firstLine="560"/>
        <w:spacing w:before="450" w:after="450" w:line="312" w:lineRule="auto"/>
      </w:pPr>
      <w:r>
        <w:rPr>
          <w:rFonts w:ascii="宋体" w:hAnsi="宋体" w:eastAsia="宋体" w:cs="宋体"/>
          <w:color w:val="000"/>
          <w:sz w:val="28"/>
          <w:szCs w:val="28"/>
        </w:rPr>
        <w:t xml:space="preserve">效分配挂钩。</w:t>
      </w:r>
    </w:p>
    <w:p>
      <w:pPr>
        <w:ind w:left="0" w:right="0" w:firstLine="560"/>
        <w:spacing w:before="450" w:after="450" w:line="312" w:lineRule="auto"/>
      </w:pPr>
      <w:r>
        <w:rPr>
          <w:rFonts w:ascii="宋体" w:hAnsi="宋体" w:eastAsia="宋体" w:cs="宋体"/>
          <w:color w:val="000"/>
          <w:sz w:val="28"/>
          <w:szCs w:val="28"/>
        </w:rPr>
        <w:t xml:space="preserve">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编办主任财务述职报告 编办领导班子述职报告篇三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_年新入网的面积进行核算，传递，准确计算应收的工程建设资金，保证资金的及时收取;配合工程科、技术科对20_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编办主任财务述职报告 编办领导班子述职报告篇四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编办主任财务述职报告 编办领导班子述职报告篇五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编办主任财务述职报告 编办领导班子述职报告篇六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通过认真研读、冷静思考，使我充分理解了_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影响及国家政策规定_期间减免行政事业性收费的严峻形势下，经过系统上下广大干部职工的共同努力，全系统共完成各项收入_万元，完成年度预算收入的%，超额完成年度预算收入万元，再创历史最高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_局机关的收支预算具有十分重要的意义。为此，在20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_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们处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2024-10-19T00:16:09+08:00</dcterms:created>
  <dcterms:modified xsi:type="dcterms:W3CDTF">2024-10-19T00:16:09+08:00</dcterms:modified>
</cp:coreProperties>
</file>

<file path=docProps/custom.xml><?xml version="1.0" encoding="utf-8"?>
<Properties xmlns="http://schemas.openxmlformats.org/officeDocument/2006/custom-properties" xmlns:vt="http://schemas.openxmlformats.org/officeDocument/2006/docPropsVTypes"/>
</file>