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国有企业人才队伍建设调研提纲</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队伍建设调研提纲国有企业人才队伍建设调研提纲请按以下几方面准备调研材料，谢谢您的合作！一、在三类人才（经营管理人才、专业技术人才、高技能人才）当中，各存在什么样的问题？1、数量2、质量（包括学历、年龄、职称、岗位胜任能...</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第五篇：全省民政系统社会工作人才队伍建设调研提纲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全省民政系统社会工作人才队伍建设调研提纲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1、民政企事业单位（含城乡居民自治组织、社区社会工作站，下同）、社会公益和社会服务类民间组织数量及机构设置情况，社会工作人员、社会工作人才及社会工作者数量、学历情况、年龄结构、专业背景、从业时间、分布情况。</w:t>
      </w:r>
    </w:p>
    <w:p>
      <w:pPr>
        <w:ind w:left="0" w:right="0" w:firstLine="560"/>
        <w:spacing w:before="450" w:after="450" w:line="312" w:lineRule="auto"/>
      </w:pPr>
      <w:r>
        <w:rPr>
          <w:rFonts w:ascii="宋体" w:hAnsi="宋体" w:eastAsia="宋体" w:cs="宋体"/>
          <w:color w:val="000"/>
          <w:sz w:val="28"/>
          <w:szCs w:val="28"/>
        </w:rPr>
        <w:t xml:space="preserve">2、民政企事业单位服务对象数量，服务对象与服务人员的比例情况。</w:t>
      </w:r>
    </w:p>
    <w:p>
      <w:pPr>
        <w:ind w:left="0" w:right="0" w:firstLine="560"/>
        <w:spacing w:before="450" w:after="450" w:line="312" w:lineRule="auto"/>
      </w:pPr>
      <w:r>
        <w:rPr>
          <w:rFonts w:ascii="宋体" w:hAnsi="宋体" w:eastAsia="宋体" w:cs="宋体"/>
          <w:color w:val="000"/>
          <w:sz w:val="28"/>
          <w:szCs w:val="28"/>
        </w:rPr>
        <w:t xml:space="preserve">3、有多少民政企事业单位、社会公益和社会服务类民间组织已经设立了社会工作岗位？在设立社会工作岗位的民政企事业单位中，制定了怎样的社会工作人才培养、评价、使用、激励机制。</w:t>
      </w:r>
    </w:p>
    <w:p>
      <w:pPr>
        <w:ind w:left="0" w:right="0" w:firstLine="560"/>
        <w:spacing w:before="450" w:after="450" w:line="312" w:lineRule="auto"/>
      </w:pPr>
      <w:r>
        <w:rPr>
          <w:rFonts w:ascii="宋体" w:hAnsi="宋体" w:eastAsia="宋体" w:cs="宋体"/>
          <w:color w:val="000"/>
          <w:sz w:val="28"/>
          <w:szCs w:val="28"/>
        </w:rPr>
        <w:t xml:space="preserve">4、各类民政企事业单位、社会公益和社会服务类民间组织社会工作人员在工作中总结形成了哪些较成熟的社会工作实践经验。</w:t>
      </w:r>
    </w:p>
    <w:p>
      <w:pPr>
        <w:ind w:left="0" w:right="0" w:firstLine="560"/>
        <w:spacing w:before="450" w:after="450" w:line="312" w:lineRule="auto"/>
      </w:pPr>
      <w:r>
        <w:rPr>
          <w:rFonts w:ascii="宋体" w:hAnsi="宋体" w:eastAsia="宋体" w:cs="宋体"/>
          <w:color w:val="000"/>
          <w:sz w:val="28"/>
          <w:szCs w:val="28"/>
        </w:rPr>
        <w:t xml:space="preserve">5、各类民政企事业单位、社会公益和社会服务类民间组织发展专业化社会工作，存在哪些问题、困难及其原因。</w:t>
      </w:r>
    </w:p>
    <w:p>
      <w:pPr>
        <w:ind w:left="0" w:right="0" w:firstLine="560"/>
        <w:spacing w:before="450" w:after="450" w:line="312" w:lineRule="auto"/>
      </w:pPr>
      <w:r>
        <w:rPr>
          <w:rFonts w:ascii="宋体" w:hAnsi="宋体" w:eastAsia="宋体" w:cs="宋体"/>
          <w:color w:val="000"/>
          <w:sz w:val="28"/>
          <w:szCs w:val="28"/>
        </w:rPr>
        <w:t xml:space="preserve">6、在各类民政企事业单位、社会公益和社会服务类民间组织中，哪些工作由于没有配备社会工作者不能开展或不能正常开 1 展工作？将来哪些工作需要由社会工作者来承担？</w:t>
      </w:r>
    </w:p>
    <w:p>
      <w:pPr>
        <w:ind w:left="0" w:right="0" w:firstLine="560"/>
        <w:spacing w:before="450" w:after="450" w:line="312" w:lineRule="auto"/>
      </w:pPr>
      <w:r>
        <w:rPr>
          <w:rFonts w:ascii="宋体" w:hAnsi="宋体" w:eastAsia="宋体" w:cs="宋体"/>
          <w:color w:val="000"/>
          <w:sz w:val="28"/>
          <w:szCs w:val="28"/>
        </w:rPr>
        <w:t xml:space="preserve">7、在民政企事业单位社会工作中，哪些社会工作可以通过政府购买服务来完成？</w:t>
      </w:r>
    </w:p>
    <w:p>
      <w:pPr>
        <w:ind w:left="0" w:right="0" w:firstLine="560"/>
        <w:spacing w:before="450" w:after="450" w:line="312" w:lineRule="auto"/>
      </w:pPr>
      <w:r>
        <w:rPr>
          <w:rFonts w:ascii="宋体" w:hAnsi="宋体" w:eastAsia="宋体" w:cs="宋体"/>
          <w:color w:val="000"/>
          <w:sz w:val="28"/>
          <w:szCs w:val="28"/>
        </w:rPr>
        <w:t xml:space="preserve">8、建立社会工作人才培养、评价、使用、激励机制存在哪些问题、困难及其原因。</w:t>
      </w:r>
    </w:p>
    <w:p>
      <w:pPr>
        <w:ind w:left="0" w:right="0" w:firstLine="560"/>
        <w:spacing w:before="450" w:after="450" w:line="312" w:lineRule="auto"/>
      </w:pPr>
      <w:r>
        <w:rPr>
          <w:rFonts w:ascii="宋体" w:hAnsi="宋体" w:eastAsia="宋体" w:cs="宋体"/>
          <w:color w:val="000"/>
          <w:sz w:val="28"/>
          <w:szCs w:val="28"/>
        </w:rPr>
        <w:t xml:space="preserve">9、发展专职社会工作对于完善社会管理体制，健全社会服务体系有何重要意义。</w:t>
      </w:r>
    </w:p>
    <w:p>
      <w:pPr>
        <w:ind w:left="0" w:right="0" w:firstLine="560"/>
        <w:spacing w:before="450" w:after="450" w:line="312" w:lineRule="auto"/>
      </w:pPr>
      <w:r>
        <w:rPr>
          <w:rFonts w:ascii="宋体" w:hAnsi="宋体" w:eastAsia="宋体" w:cs="宋体"/>
          <w:color w:val="000"/>
          <w:sz w:val="28"/>
          <w:szCs w:val="28"/>
        </w:rPr>
        <w:t xml:space="preserve">10、“十一五”期间，各类民政企事业单位、社会公益和社会服务类民间组织发展专业化社会工作需要设置多少专职社工岗位？配备多少社会工作者？需要配备高级、中级、初级专职社工比例如何。</w:t>
      </w:r>
    </w:p>
    <w:p>
      <w:pPr>
        <w:ind w:left="0" w:right="0" w:firstLine="560"/>
        <w:spacing w:before="450" w:after="450" w:line="312" w:lineRule="auto"/>
      </w:pPr>
      <w:r>
        <w:rPr>
          <w:rFonts w:ascii="宋体" w:hAnsi="宋体" w:eastAsia="宋体" w:cs="宋体"/>
          <w:color w:val="000"/>
          <w:sz w:val="28"/>
          <w:szCs w:val="28"/>
        </w:rPr>
        <w:t xml:space="preserve">11、对我省社会管理体制和社会服务体系建设有哪些政策意见和建议。</w:t>
      </w:r>
    </w:p>
    <w:p>
      <w:pPr>
        <w:ind w:left="0" w:right="0" w:firstLine="560"/>
        <w:spacing w:before="450" w:after="450" w:line="312" w:lineRule="auto"/>
      </w:pPr>
      <w:r>
        <w:rPr>
          <w:rFonts w:ascii="宋体" w:hAnsi="宋体" w:eastAsia="宋体" w:cs="宋体"/>
          <w:color w:val="000"/>
          <w:sz w:val="28"/>
          <w:szCs w:val="28"/>
        </w:rPr>
        <w:t xml:space="preserve">12、本地区加强民政系统社会工作人才队伍建设的目标、任务有哪些，对加强民政系统社会工作人才队伍建设有何政策意见和建议。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2024-10-06T08:28:49+08:00</dcterms:created>
  <dcterms:modified xsi:type="dcterms:W3CDTF">2024-10-06T08:28:49+08:00</dcterms:modified>
</cp:coreProperties>
</file>

<file path=docProps/custom.xml><?xml version="1.0" encoding="utf-8"?>
<Properties xmlns="http://schemas.openxmlformats.org/officeDocument/2006/custom-properties" xmlns:vt="http://schemas.openxmlformats.org/officeDocument/2006/docPropsVTypes"/>
</file>