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2024年教师年度个人述职报告体育(四篇)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教师年度个人述职报告体育篇一您好！回顾这一学期，有许多值得总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教师年度个人述职报告体育篇一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教师年度个人述职报告体育篇二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广泛涉猎各种知识，形成比较完.的知识结构，严格要求学生，尊重学生，发扬教学民主，使学生学有所得，不断提高，从而不断提高自己的教学水平和思想觉悟，为了以后的教育工作做的更好，下面是本人总结</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我校校长倡导的“无墙课堂”办学理念的高端引领下，我在课堂中努力做着践行者、开拓者的角色。力图体现校本课程的综合性、开放性、实践性、体验性，把语文、数学、科学、美术课、音乐等学科元素进行.合，围绕“提高学生综合素养”这一教学目标，有的课堂让学生走进大自然，走进生活的，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衣服。从赞美着手，所有的人都渴望得到别人的.和尊重，所以，和差生交谈时，对他的处境、想法表示深刻的.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4、积极参与听课、评课，虚心向同行学习教学方法，博.众长，提高教学水平。</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的的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我热爱自己的事业，从不因为个人的私事耽误工作的时间。并积极运用有效的工作时间做好自己分内的工作。在工作中，我取得了一定的成绩：</w:t>
      </w:r>
    </w:p>
    <w:p>
      <w:pPr>
        <w:ind w:left="0" w:right="0" w:firstLine="560"/>
        <w:spacing w:before="450" w:after="450" w:line="312" w:lineRule="auto"/>
      </w:pPr>
      <w:r>
        <w:rPr>
          <w:rFonts w:ascii="宋体" w:hAnsi="宋体" w:eastAsia="宋体" w:cs="宋体"/>
          <w:color w:val="000"/>
          <w:sz w:val="28"/>
          <w:szCs w:val="28"/>
        </w:rPr>
        <w:t xml:space="preserve">教学随笔《生活的小悟》发表在国家级刊物《教学随笔》；上虞市语文命题设计获市一等奖；评为“上虞市优秀班主任”；语文论文“入情、动情、移情、抒情”获浙江省三等奖；《凸显小班优势，铸养合作能力》获绍兴市二等奖；《从“形同陌路”走向“联袂共舞”》获上虞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教师年度个人述职报告体育篇三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gt;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教师年度个人述职报告体育篇四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回顾一学期工作，我深刻体会到，教师工作非常辛苦，不仅担负着教书的工作，更担负着育人的重担。教师是学生班集体的教育者、组织者和领导者，也是学校教育工作主力军。下面对几个方面作点小结：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2024-10-05T14:03:04+08:00</dcterms:created>
  <dcterms:modified xsi:type="dcterms:W3CDTF">2024-10-05T14:03:04+08:00</dcterms:modified>
</cp:coreProperties>
</file>

<file path=docProps/custom.xml><?xml version="1.0" encoding="utf-8"?>
<Properties xmlns="http://schemas.openxmlformats.org/officeDocument/2006/custom-properties" xmlns:vt="http://schemas.openxmlformats.org/officeDocument/2006/docPropsVTypes"/>
</file>