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以“学习强国”为依托拓宽党员干部理论学习渠道</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金塔县人社局以“学习强国”为依托拓宽党员干部理论学习渠道金塔县人社局在党员干部学习教育中，充分利用“学习强国”这个平台，加大学习的平台推广使用力度，不断拓宽党员干部政治理论学习渠道，已成为党员干部自主学习新课堂。一是运用学习的平台，促进学习...</w:t>
      </w:r>
    </w:p>
    <w:p>
      <w:pPr>
        <w:ind w:left="0" w:right="0" w:firstLine="560"/>
        <w:spacing w:before="450" w:after="450" w:line="312" w:lineRule="auto"/>
      </w:pPr>
      <w:r>
        <w:rPr>
          <w:rFonts w:ascii="宋体" w:hAnsi="宋体" w:eastAsia="宋体" w:cs="宋体"/>
          <w:color w:val="000"/>
          <w:sz w:val="28"/>
          <w:szCs w:val="28"/>
        </w:rPr>
        <w:t xml:space="preserve">金塔县人社局以“学习强国”为依托</w:t>
      </w:r>
    </w:p>
    <w:p>
      <w:pPr>
        <w:ind w:left="0" w:right="0" w:firstLine="560"/>
        <w:spacing w:before="450" w:after="450" w:line="312" w:lineRule="auto"/>
      </w:pPr>
      <w:r>
        <w:rPr>
          <w:rFonts w:ascii="宋体" w:hAnsi="宋体" w:eastAsia="宋体" w:cs="宋体"/>
          <w:color w:val="000"/>
          <w:sz w:val="28"/>
          <w:szCs w:val="28"/>
        </w:rPr>
        <w:t xml:space="preserve">拓宽党员干部理论学习渠道</w:t>
      </w:r>
    </w:p>
    <w:p>
      <w:pPr>
        <w:ind w:left="0" w:right="0" w:firstLine="560"/>
        <w:spacing w:before="450" w:after="450" w:line="312" w:lineRule="auto"/>
      </w:pPr>
      <w:r>
        <w:rPr>
          <w:rFonts w:ascii="宋体" w:hAnsi="宋体" w:eastAsia="宋体" w:cs="宋体"/>
          <w:color w:val="000"/>
          <w:sz w:val="28"/>
          <w:szCs w:val="28"/>
        </w:rPr>
        <w:t xml:space="preserve">金塔县人社局在党员干部学习教育中，充分利用“学习强国”这个平台，加大学习的平台推广使用力度，不断拓宽党员干部政治理论学习渠道，已成为党员干部自主学习新课堂。</w:t>
      </w:r>
    </w:p>
    <w:p>
      <w:pPr>
        <w:ind w:left="0" w:right="0" w:firstLine="560"/>
        <w:spacing w:before="450" w:after="450" w:line="312" w:lineRule="auto"/>
      </w:pPr>
      <w:r>
        <w:rPr>
          <w:rFonts w:ascii="宋体" w:hAnsi="宋体" w:eastAsia="宋体" w:cs="宋体"/>
          <w:color w:val="000"/>
          <w:sz w:val="28"/>
          <w:szCs w:val="28"/>
        </w:rPr>
        <w:t xml:space="preserve">一是运用学习的平台，促进学习教育多样化。</w:t>
      </w:r>
    </w:p>
    <w:p>
      <w:pPr>
        <w:ind w:left="0" w:right="0" w:firstLine="560"/>
        <w:spacing w:before="450" w:after="450" w:line="312" w:lineRule="auto"/>
      </w:pPr>
      <w:r>
        <w:rPr>
          <w:rFonts w:ascii="宋体" w:hAnsi="宋体" w:eastAsia="宋体" w:cs="宋体"/>
          <w:color w:val="000"/>
          <w:sz w:val="28"/>
          <w:szCs w:val="28"/>
        </w:rPr>
        <w:t xml:space="preserve">自“学习强国”平台运行以来，局党支部高度重视，把利用“学习强国”平台作为党员干部政治理论学习的主要措施之一，并以党建工作要点加以部署和落实，对党员干部的学习提出了具体要求。在学习中，支部书记带头学，支部委员主动学，支部党员积极学，在支部党员干部之间掀起了以比学习、晒积分的学习热潮，形成了浓厚学习氛围，推动了党员干部学习的自主性，使政治理论学习成为新风尚。2024年12月31日前，支部党员干部的学习积分均达到5000分以上。</w:t>
      </w:r>
    </w:p>
    <w:p>
      <w:pPr>
        <w:ind w:left="0" w:right="0" w:firstLine="560"/>
        <w:spacing w:before="450" w:after="450" w:line="312" w:lineRule="auto"/>
      </w:pPr>
      <w:r>
        <w:rPr>
          <w:rFonts w:ascii="宋体" w:hAnsi="宋体" w:eastAsia="宋体" w:cs="宋体"/>
          <w:color w:val="000"/>
          <w:sz w:val="28"/>
          <w:szCs w:val="28"/>
        </w:rPr>
        <w:t xml:space="preserve">二是利用学习的平台，推进党员学习经常化。</w:t>
      </w:r>
    </w:p>
    <w:p>
      <w:pPr>
        <w:ind w:left="0" w:right="0" w:firstLine="560"/>
        <w:spacing w:before="450" w:after="450" w:line="312" w:lineRule="auto"/>
      </w:pPr>
      <w:r>
        <w:rPr>
          <w:rFonts w:ascii="宋体" w:hAnsi="宋体" w:eastAsia="宋体" w:cs="宋体"/>
          <w:color w:val="000"/>
          <w:sz w:val="28"/>
          <w:szCs w:val="28"/>
        </w:rPr>
        <w:t xml:space="preserve">支部党员干部将每天上线学习，每日主动登录打卡、攒积学分做为必修课，及时跟进学，政治理论的学习从过去的“被动学”变为如今的“主动学”，从过去的“滞后学”变为现在的“及时学”，从过去的“要你学”变为现今的“我要学”，使全局党员干部政治理论学习呈现出了经常化的良好局面。党支部要求局内党员干部每天登录“学习强国”平台学习积分不少于30分，平台学习已成为人社干部的新习惯。</w:t>
      </w:r>
    </w:p>
    <w:p>
      <w:pPr>
        <w:ind w:left="0" w:right="0" w:firstLine="560"/>
        <w:spacing w:before="450" w:after="450" w:line="312" w:lineRule="auto"/>
      </w:pPr>
      <w:r>
        <w:rPr>
          <w:rFonts w:ascii="宋体" w:hAnsi="宋体" w:eastAsia="宋体" w:cs="宋体"/>
          <w:color w:val="000"/>
          <w:sz w:val="28"/>
          <w:szCs w:val="28"/>
        </w:rPr>
        <w:t xml:space="preserve">三是借用学习的平台，实现学习方式多元化。</w:t>
      </w:r>
    </w:p>
    <w:p>
      <w:pPr>
        <w:ind w:left="0" w:right="0" w:firstLine="560"/>
        <w:spacing w:before="450" w:after="450" w:line="312" w:lineRule="auto"/>
      </w:pPr>
      <w:r>
        <w:rPr>
          <w:rFonts w:ascii="宋体" w:hAnsi="宋体" w:eastAsia="宋体" w:cs="宋体"/>
          <w:color w:val="000"/>
          <w:sz w:val="28"/>
          <w:szCs w:val="28"/>
        </w:rPr>
        <w:t xml:space="preserve">局党支部把“学习强国”平台作为推进党员干部理论学习的“助推器”，深入开展学习活动。通过观看视频、学习时政、阅读文章、手机答题、互动交流等方法，采取及时跟进学、深入思考学、联系实际学等方式，并通过上“幕课”，对一些优秀的文章和内容，在微信群进行转发、分享、推荐，实现了党员干部之间相互学习、相互促进，在互促互学中不断提升党员干部综合素质能力，切实将平台做为党员干部自主学习的新课堂，创新学习的新载体。</w:t>
      </w:r>
    </w:p>
    <w:p>
      <w:pPr>
        <w:ind w:left="0" w:right="0" w:firstLine="560"/>
        <w:spacing w:before="450" w:after="450" w:line="312" w:lineRule="auto"/>
      </w:pPr>
      <w:r>
        <w:rPr>
          <w:rFonts w:ascii="宋体" w:hAnsi="宋体" w:eastAsia="宋体" w:cs="宋体"/>
          <w:color w:val="000"/>
          <w:sz w:val="28"/>
          <w:szCs w:val="28"/>
        </w:rPr>
        <w:t xml:space="preserve">至目前，全局党员干部已全部参与了“学习强国”每日学习，参学率和活跃度均达到100%，“学习强国”平台成为全局干部强魄铸魂的精神家园。</w:t>
      </w:r>
    </w:p>
    <w:p>
      <w:pPr>
        <w:ind w:left="0" w:right="0" w:firstLine="560"/>
        <w:spacing w:before="450" w:after="450" w:line="312" w:lineRule="auto"/>
      </w:pPr>
      <w:r>
        <w:rPr>
          <w:rFonts w:ascii="宋体" w:hAnsi="宋体" w:eastAsia="宋体" w:cs="宋体"/>
          <w:color w:val="000"/>
          <w:sz w:val="28"/>
          <w:szCs w:val="28"/>
        </w:rPr>
        <w:t xml:space="preserve">（李莉）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2024-09-20T02:56:46+08:00</dcterms:created>
  <dcterms:modified xsi:type="dcterms:W3CDTF">2024-09-20T02:56:46+08:00</dcterms:modified>
</cp:coreProperties>
</file>

<file path=docProps/custom.xml><?xml version="1.0" encoding="utf-8"?>
<Properties xmlns="http://schemas.openxmlformats.org/officeDocument/2006/custom-properties" xmlns:vt="http://schemas.openxmlformats.org/officeDocument/2006/docPropsVTypes"/>
</file>