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2024年召开省委巡视反馈意见整改专题民主生活会情况报告（共五篇）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召开省委巡视反馈意见整改专题民主生活会情况报告2024年召开省委巡视反馈意见整改专题民主生活会情况报告X区委组织部：根据X区纪委、区委组织部《关于召开省委巡视反馈意见整改专题民主生活会的通知》文件要求，X党工委于12月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X区委组织部：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根据X区纪委、区委组织部《关于召开省委巡视反馈意见整改专题民主生活会的通知》文件要求，X党工委于12月4日下午16时，在X会议室召开了省委巡视反馈意见整改专题民主生活会。现将会议开展情况汇报如下：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省委巡视组反馈意见整改要求，及时通过中心组学习、书记上党课以及自学等多种形式，组织党员领导干部深入学习了十九届中纪委四次全会大对巡视工作的新部署，重点学习了习近平总书记关于巡视工作重要讲话精神，有效带动领导干部增强“四个意识”，从讲政治的高度去认识巡视工作，真正从思想上认识整改工作的重要性，并在此基层上全面贯彻落实省委第五巡视组反馈意见整改。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与班子成员就街道X认领的4个方面9个问题进行了深刻讨论，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省委第X巡视组反馈意见全面解释问题和不足，围绕街道党工委认领的4个方面9个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做到学以益智、学以励志、学以立德、学以修身。领导干部带头系统学习、深入贯彻习近平总书记系列重要讲话精神，坚持“一岗双责”，落实全面从严治党责任，采取集中学习、警示教育、专题研讨等形式，充分发挥党员干部示范带动作用，深入学习贯彻党的xxx精神、习近平新时代中国特色社会主义思想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对这次民主生活会上查摆出来的问题，我们坚持立行立改，不论是班子的还是个人的，都将列出整改清单，明确责任主体，完善整改措施，明确任务进度，列出完成时限，把整改工作抓实、抓细、抓具体，并在一定范围内公开，特别是对群众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立足目标管理，助力高质量发展。我们将坚持以目标管理统揽全局，合理摆布好时间和精力，以基层党建为龙头，以经济建设为中心，以服务民生为根本，牢固树立“四个意识”，团结一心、拼搏奋进，努力在新时代中实现新作为、开辟新篇章，为推进辖区高质量发展、和谐幸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第二篇：巡视反馈意见整改专题民主生活会方案[推荐]</w:t>
      </w:r>
    </w:p>
    <w:p>
      <w:pPr>
        <w:ind w:left="0" w:right="0" w:firstLine="560"/>
        <w:spacing w:before="450" w:after="450" w:line="312" w:lineRule="auto"/>
      </w:pPr>
      <w:r>
        <w:rPr>
          <w:rFonts w:ascii="宋体" w:hAnsi="宋体" w:eastAsia="宋体" w:cs="宋体"/>
          <w:color w:val="000"/>
          <w:sz w:val="28"/>
          <w:szCs w:val="28"/>
        </w:rPr>
        <w:t xml:space="preserve">区民政局党组关于召开 巡视整改专题民主生活会的方案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按照区纪委、区委组织部《关于召开巡视整改专题民主生活会与组织生活会的的通知》（区组通〔2024〕20号）文件要求，现就区民政局党组开好专题民主生活会有关工作安排制定如下方案：</w:t>
      </w:r>
    </w:p>
    <w:p>
      <w:pPr>
        <w:ind w:left="0" w:right="0" w:firstLine="560"/>
        <w:spacing w:before="450" w:after="450" w:line="312" w:lineRule="auto"/>
      </w:pPr>
      <w:r>
        <w:rPr>
          <w:rFonts w:ascii="宋体" w:hAnsi="宋体" w:eastAsia="宋体" w:cs="宋体"/>
          <w:color w:val="000"/>
          <w:sz w:val="28"/>
          <w:szCs w:val="28"/>
        </w:rPr>
        <w:t xml:space="preserve">一、专题民主生活会主题</w:t>
      </w:r>
    </w:p>
    <w:p>
      <w:pPr>
        <w:ind w:left="0" w:right="0" w:firstLine="560"/>
        <w:spacing w:before="450" w:after="450" w:line="312" w:lineRule="auto"/>
      </w:pPr>
      <w:r>
        <w:rPr>
          <w:rFonts w:ascii="宋体" w:hAnsi="宋体" w:eastAsia="宋体" w:cs="宋体"/>
          <w:color w:val="000"/>
          <w:sz w:val="28"/>
          <w:szCs w:val="28"/>
        </w:rPr>
        <w:t xml:space="preserve">这次专题民主生活会，要持续深入学习贯彻习近平新时代中国特色社会主义思想和党的十九大精神，持续强化管党治党政治责任，持续保持惩治腐败的高压态势，持续纠治“四风”问题，持续深化构建良好党内政治生态。坚持总书记指导兰考县委常委班子民主生活会标准，以政治建设为统领，聚焦中央巡视反馈的问题和提出的要求，树牢“四个意识”，落实“两个坚决维护”，进一步增强全面从严治党的政治自觉，以自我革命的勇气和担当对照检查、剖析根源、强化整改，为中原更加出彩提供坚强政治保证。</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进行专题学习。采取多种形式，深入学习领会习近平新时代中国特色社会主义思想和党的十九大精神，牢固树立“四个意识”，坚定“四个自信”；学习领会总书记关于巡视工作的重要讲话精神，切实增强“两个坚决维护”  的思想自觉和行动自觉；学习领会总书记调研河南的重要讲话精神，持续落实总书记关于河南要坚持“四个着力”、打好“四张牌”、推动县域治理“三起来”、做到乡镇工作“三结合”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（二）认真撰写对照检查材料。撰写对照检查材料，要注重突出以下两个方面所涉及的问题和事项。</w:t>
      </w:r>
    </w:p>
    <w:p>
      <w:pPr>
        <w:ind w:left="0" w:right="0" w:firstLine="560"/>
        <w:spacing w:before="450" w:after="450" w:line="312" w:lineRule="auto"/>
      </w:pPr>
      <w:r>
        <w:rPr>
          <w:rFonts w:ascii="宋体" w:hAnsi="宋体" w:eastAsia="宋体" w:cs="宋体"/>
          <w:color w:val="000"/>
          <w:sz w:val="28"/>
          <w:szCs w:val="28"/>
        </w:rPr>
        <w:t xml:space="preserve">1、对照中央巡视检查反馈指出的问题和提出的整改要求，以正视问题的自觉、刀刃向内的勇气，聚焦以下9个方面问题，主动认账领账，认真深入查摆。一是聚焦学习贯彻习近平新时代中国特色社会主义思想和党的十九大精神重形式轻落实，学习表面化程式化，系统深入不够，在贯彻总书记重要讲话精神和执行中央重大决策部署上未落细落实的问题。二是聚焦践行“四个意识”有差距，一些领导干部政治纪律和政治规矩意识淡薄，“四个意识”喊得响、行动弱，对违反政治纪律和政治规矩问题态度不鲜明、失察失管；圈子文化依然盛行，一些干部人际关系庸俗化，有的</w:t>
      </w:r>
    </w:p>
    <w:p>
      <w:pPr>
        <w:ind w:left="0" w:right="0" w:firstLine="560"/>
        <w:spacing w:before="450" w:after="450" w:line="312" w:lineRule="auto"/>
      </w:pPr>
      <w:r>
        <w:rPr>
          <w:rFonts w:ascii="宋体" w:hAnsi="宋体" w:eastAsia="宋体" w:cs="宋体"/>
          <w:color w:val="000"/>
          <w:sz w:val="28"/>
          <w:szCs w:val="28"/>
        </w:rPr>
        <w:t xml:space="preserve">热衷参与牌友圈、球友圈、酒局圈、校友圈等，有的曾在同一系统工作的领导干部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领导干部档案材料涉嫌造假问题严重，“带病提拔”突出的问题。五是聚焦党内政治生活不严肃，领导班子民主生活会质量不高、辣味不足，以工作建议代替批评意见，与总书记提出的兰考标准相差甚远的问题。六是聚焦落实意识形态工作责任制不到位，重视程度层层递减，齐抓共管的工作格局没有完全形成，阵地和队伍管理宽松软，基督教在高校、农村等蔓延扩张，且对此分析不够、应对措施不力的问题。七是聚焦脱贫攻坚工作的政治站位还不够高，思想认识不深，政治敏锐性不强，坚持精准扶贫方略有差距，作风不实的问题仍比较突出，扶贫领域违纪违法和腐败问题仍然多发的问题。八是聚焦全面从严治党主体责任落实不力，反腐形势依然严峻复杂，对违反中央八项规定精神问题疏于整治，明目张胆与隐形变异并存，监督执纪问责持续发力不够，重点领域腐败问题多发的问题。九是聚焦对巡视整改不重视，有的做表面文章，巡视整改认识有偏差，部分问</w:t>
      </w:r>
    </w:p>
    <w:p>
      <w:pPr>
        <w:ind w:left="0" w:right="0" w:firstLine="560"/>
        <w:spacing w:before="450" w:after="450" w:line="312" w:lineRule="auto"/>
      </w:pPr>
      <w:r>
        <w:rPr>
          <w:rFonts w:ascii="宋体" w:hAnsi="宋体" w:eastAsia="宋体" w:cs="宋体"/>
          <w:color w:val="000"/>
          <w:sz w:val="28"/>
          <w:szCs w:val="28"/>
        </w:rPr>
        <w:t xml:space="preserve">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2、深刻剖析，找准根源。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部门、分管领域或巡视反馈问题，从领导责任落实不到位，日常教育管理监督弱化、缺位甚至缺失等方面，深入查摆反思，剖析问题根源；要把工作摆进去，紧密联系工作实际，对标中央巡视反馈意见，弄清楚差距在哪里、努力方向是什么，不能空对空、大而化之。通过深入剖析问题根源，进一步增强忧患意识，进一步夯实整改责任。</w:t>
      </w:r>
    </w:p>
    <w:p>
      <w:pPr>
        <w:ind w:left="0" w:right="0" w:firstLine="560"/>
        <w:spacing w:before="450" w:after="450" w:line="312" w:lineRule="auto"/>
      </w:pPr>
      <w:r>
        <w:rPr>
          <w:rFonts w:ascii="宋体" w:hAnsi="宋体" w:eastAsia="宋体" w:cs="宋体"/>
          <w:color w:val="000"/>
          <w:sz w:val="28"/>
          <w:szCs w:val="28"/>
        </w:rPr>
        <w:t xml:space="preserve">在以上1、2两方面的基础上，领导班子主要负责同志主持起草领导班子对照检查材料，班子成员自己动手撰写个人发言提纲，问题要找准、原因要挖深、整改措施要务实。个人发言提纲要对以下问题进行查摆反思、予以说明：①是否存在信仰宗教、搞封建迷信情况；②是否存在组织或参与牌友圈、球友圈、酒局圈等情况，是否带头抵制和治理圈子文化；③是否存在违反规定热衷题词题字现象。班子成员个人发言提纲由领导班子负责同志审阅把关。</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(一）会议时间。专题民主生活会于9月12日上午召开。(二）会议地点。局党组会议室（局机关三楼）</w:t>
      </w:r>
    </w:p>
    <w:p>
      <w:pPr>
        <w:ind w:left="0" w:right="0" w:firstLine="560"/>
        <w:spacing w:before="450" w:after="450" w:line="312" w:lineRule="auto"/>
      </w:pPr>
      <w:r>
        <w:rPr>
          <w:rFonts w:ascii="宋体" w:hAnsi="宋体" w:eastAsia="宋体" w:cs="宋体"/>
          <w:color w:val="000"/>
          <w:sz w:val="28"/>
          <w:szCs w:val="28"/>
        </w:rPr>
        <w:t xml:space="preserve">（三）参会人员。局领导班子全体成员。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(四）会议议程。专题民主生活会由领导班子主要负责志主持并代表班子作对照检查，班子成员依次进行自我批评并开展相互批评，领导班子主要负责同志总结会议情况。</w:t>
      </w:r>
    </w:p>
    <w:p>
      <w:pPr>
        <w:ind w:left="0" w:right="0" w:firstLine="560"/>
        <w:spacing w:before="450" w:after="450" w:line="312" w:lineRule="auto"/>
      </w:pPr>
      <w:r>
        <w:rPr>
          <w:rFonts w:ascii="宋体" w:hAnsi="宋体" w:eastAsia="宋体" w:cs="宋体"/>
          <w:color w:val="000"/>
          <w:sz w:val="28"/>
          <w:szCs w:val="28"/>
        </w:rPr>
        <w:t xml:space="preserve">每位班子成员在民主生活上，都要直面问题，自我批评要围绕中央巡视反馈的问题，联系实际谈透彻，触及思想灵魂；相互批评开诚布公、指出问题，着力解决质量不高、辣味不足问题，防止一团和气或无原则纷争，防止以工作建议代替批评意见，切实发扬党内民主，加强党内监督。</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（一）上报专题民主生活会情况。专题民生活会结束后7日内形成专题报告（主要包括开展批评和自我批评的情况、检查和反映出来的主要问题及整改措施），报区纪委、区委组织部，并在适当范围内进行通报。</w:t>
      </w:r>
    </w:p>
    <w:p>
      <w:pPr>
        <w:ind w:left="0" w:right="0" w:firstLine="560"/>
        <w:spacing w:before="450" w:after="450" w:line="312" w:lineRule="auto"/>
      </w:pPr>
      <w:r>
        <w:rPr>
          <w:rFonts w:ascii="宋体" w:hAnsi="宋体" w:eastAsia="宋体" w:cs="宋体"/>
          <w:color w:val="000"/>
          <w:sz w:val="28"/>
          <w:szCs w:val="28"/>
        </w:rPr>
        <w:t xml:space="preserve">（二）抓好巡视整改。领导班子及成员要认真贯彻落实《中央第一巡视组关于巡视河南省的反馈意见》、《河南省贯彻落实中央第一巡视组反馈意见整改工作方案》的反馈意见和整改事项，对民主生活会上査找出来的问题进行梳理分析、提出整改措施，纳入巡视整改的具体措施中，并按职责 5</w:t>
      </w:r>
    </w:p>
    <w:p>
      <w:pPr>
        <w:ind w:left="0" w:right="0" w:firstLine="560"/>
        <w:spacing w:before="450" w:after="450" w:line="312" w:lineRule="auto"/>
      </w:pPr>
      <w:r>
        <w:rPr>
          <w:rFonts w:ascii="宋体" w:hAnsi="宋体" w:eastAsia="宋体" w:cs="宋体"/>
          <w:color w:val="000"/>
          <w:sz w:val="28"/>
          <w:szCs w:val="28"/>
        </w:rPr>
        <w:t xml:space="preserve">分工抓好落实，切实做到真认账、真反思、真整改、真负责。能够立即解决的立行立改、立竿见影，能够短期见效的设定时限、抓紧推进，需要长期坚持的健全制度、完善机制，做到问题不见底不放过，解决不彻底不放松，整改不到底不罢休，确保巡视反馈问题条条整改、意见建议件件落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本次省委巡视反馈问题整改专题民生生活会要求，县委宣传部领导班子严格按照县委“把自己摆进去、把职责摆进去、把工作摆进去”的整改要求，认真对照反馈问题，逐项梳理、深入剖析、仔细查摆，并制定整改措施。现结合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一是班子成员存在不同程度地满足于自己“领会过”、会议“传达过”、专家“辅导过”的现象，在学懂弄通做实上有差距。二是组织学习方法手段创新不够，仅通过省委、市委宣讲团来或邀请专家宣讲的方式进行学习贯彻党的十九大精神，未开展集中研讨。三是指导督促不够有力，未能有效指导各单位传达学习总书记来川视察重要讲话精神和省委十一届四次全会精神，学习宣讲流于形式，不接地气，干部群众认知率参与度不高，效果不明显。</w:t>
      </w:r>
    </w:p>
    <w:p>
      <w:pPr>
        <w:ind w:left="0" w:right="0" w:firstLine="560"/>
        <w:spacing w:before="450" w:after="450" w:line="312" w:lineRule="auto"/>
      </w:pPr>
      <w:r>
        <w:rPr>
          <w:rFonts w:ascii="宋体" w:hAnsi="宋体" w:eastAsia="宋体" w:cs="宋体"/>
          <w:color w:val="000"/>
          <w:sz w:val="28"/>
          <w:szCs w:val="28"/>
        </w:rPr>
        <w:t xml:space="preserve">(二)意识形态工作方面。一是意识形态工作责任制传导压力不到位。2024年至2024年未认真落实每季度分析研判意识形态领域形势;未按要求开展专项督查，对乡镇、县级部门落实意识形态责任制工作培训、指导不够，部分乡镇、县级部门对落实意识形态工作责任制职责不明，抓什么、怎么抓不清。甚至有的乡镇制定落实意识形态责任制工作措施时在网上照抄照搬，个别乡镇出现“做大做强正面宣传……抢占中山日报、南方日报、中山电视台、广东电视台等主流媒体”的荒唐表述被省委巡视专项检查组点名批评。二是对意识形态领域斗争认识不足，防控不力，城镇小区、建筑围挡零星反宣品偶有出现。xx境内非法组织“中华民族联盟反腐爱国军”等被省领导点名。三是“扫黄打非”工作处于被动状态、工作落实不够到位，一般是出现什么问题、上级点到什么问题，才组织处理;组织、指导文化执法大队等单位开展执法检查工作不到位、不及时，文化执法未形成常态化、制度化，市“扫黄打非”办暗访发现xx镇博雅书店、xx镇李冬英书店、xx镇生辉电器经营部等销售盗版或疑似盗版出版物和光碟。</w:t>
      </w:r>
    </w:p>
    <w:p>
      <w:pPr>
        <w:ind w:left="0" w:right="0" w:firstLine="560"/>
        <w:spacing w:before="450" w:after="450" w:line="312" w:lineRule="auto"/>
      </w:pPr>
      <w:r>
        <w:rPr>
          <w:rFonts w:ascii="宋体" w:hAnsi="宋体" w:eastAsia="宋体" w:cs="宋体"/>
          <w:color w:val="000"/>
          <w:sz w:val="28"/>
          <w:szCs w:val="28"/>
        </w:rPr>
        <w:t xml:space="preserve">(三)内外宣工作方面。一是新闻策划欠缺，缺乏对县委六项重点工作和相关中心工作的认识，政治站位不高。二是报道时效迟缓，没能及时跟进县委的步伐迅速开展新闻宣传报道，比如大排查工作启动时没能第一时间报道相关新闻。三是宣传创新方式不足，如在扫黑除恶、禁毒等工作的宣传报道上案例不够生动，形式单一。四是人才队伍素质不高，还不能适应新形势下宣传工作的需要。五是攻大报大台、上头条力度不够，对全县经济社会发展各个块面典型事例、亮点举措、先进经验提炼挖掘力度不够，大报大台大网上稿量在全市排位中仅处在中上水平。</w:t>
      </w:r>
    </w:p>
    <w:p>
      <w:pPr>
        <w:ind w:left="0" w:right="0" w:firstLine="560"/>
        <w:spacing w:before="450" w:after="450" w:line="312" w:lineRule="auto"/>
      </w:pPr>
      <w:r>
        <w:rPr>
          <w:rFonts w:ascii="宋体" w:hAnsi="宋体" w:eastAsia="宋体" w:cs="宋体"/>
          <w:color w:val="000"/>
          <w:sz w:val="28"/>
          <w:szCs w:val="28"/>
        </w:rPr>
        <w:t xml:space="preserve">(四)精神文明工作方面。一是创城主体责任落实不到位。县委宣传部、县文明办作为全县落实xx市创建全国文明城市任务的牵头单位，在制定方案、执行举措、建立考核机制等方面手段较软，导致2018xx市“创建全国文明城市”目标绩效考核中，xx县得分为8.845分，扣1.155分。二是精神文明创建手段较单一。创建活动载体不够丰富，褒奖激励措施不到位，统筹协调能力偏弱，导致群众参与创建积极性较低、贫困户依旧有“等靠要”思想，非贫困户满意度不高，个别镇村存在黑恶势力。</w:t>
      </w:r>
    </w:p>
    <w:p>
      <w:pPr>
        <w:ind w:left="0" w:right="0" w:firstLine="560"/>
        <w:spacing w:before="450" w:after="450" w:line="312" w:lineRule="auto"/>
      </w:pPr>
      <w:r>
        <w:rPr>
          <w:rFonts w:ascii="宋体" w:hAnsi="宋体" w:eastAsia="宋体" w:cs="宋体"/>
          <w:color w:val="000"/>
          <w:sz w:val="28"/>
          <w:szCs w:val="28"/>
        </w:rPr>
        <w:t xml:space="preserve">(五)文化事业工作方面。一是对文化阵地管理指导不够。乡镇综合文化站、文化院坝、农家书屋等基层宣传文化阵地建设管理水平低，利用率不高。二是文化宣传队伍建设有待加强。开展文化活动能力有待提升，缺乏文艺创作领军人物，拔尖人才少，文艺人才倾向老龄化，文艺人才储备严重不足，出现断档。三是文艺精品创作不够，文艺创作领军人物较少，缺乏脍炙人口、社会影响力震撼力大和传承价值高的精品文艺作品。</w:t>
      </w:r>
    </w:p>
    <w:p>
      <w:pPr>
        <w:ind w:left="0" w:right="0" w:firstLine="560"/>
        <w:spacing w:before="450" w:after="450" w:line="312" w:lineRule="auto"/>
      </w:pPr>
      <w:r>
        <w:rPr>
          <w:rFonts w:ascii="宋体" w:hAnsi="宋体" w:eastAsia="宋体" w:cs="宋体"/>
          <w:color w:val="000"/>
          <w:sz w:val="28"/>
          <w:szCs w:val="28"/>
        </w:rPr>
        <w:t xml:space="preserve">(六)网络舆情工作方面。一是网络舆情监测不够全面，信息掌握不全。如：8月4日，新浪微博用户“幻想者101”先后发表了“政府也不管管，任由洪水侵蚀老百姓的劳动成果”以及“洪水淹家了，xx市的政府就这么黑心，没有一个为人民服务的吗，都是些虚伪的人，看到都不管”的博文。由于网友未具体说明详细地址，也未在信息中反映与xx有关的字眼，导致信息筛选过程中未能及时监测，只能通过人工逐一比对排查核实相关信息，降低了舆情处置的效率。二是网评员(网宣员)网络舆论引导能力不足、能动性较弱。比如：7月23日下午，在《xx政事廉连问》第五期节目，涉及xx水利局在东北镇百福村村民四年未通自来水问题的版块时。在该节目的网络评论区，有大量的网友留言指责xx县人民政府不作为、存在懒政的问题。此时，未及时组织大量网评员进行跟帖做正面的引导，影响了政府形象。三是应急处置网络舆情引导能力不足，尤其是网络意识形态工作乏力。如：2024年xx县处置“xx”涉军事件时，未抓住舆论发声有效时间节点，在控制舆情传播、及时处置上乏力。</w:t>
      </w:r>
    </w:p>
    <w:p>
      <w:pPr>
        <w:ind w:left="0" w:right="0" w:firstLine="560"/>
        <w:spacing w:before="450" w:after="450" w:line="312" w:lineRule="auto"/>
      </w:pPr>
      <w:r>
        <w:rPr>
          <w:rFonts w:ascii="宋体" w:hAnsi="宋体" w:eastAsia="宋体" w:cs="宋体"/>
          <w:color w:val="000"/>
          <w:sz w:val="28"/>
          <w:szCs w:val="28"/>
        </w:rPr>
        <w:t xml:space="preserve">(七)脱贫攻坚工作方面。一是履行县级帮扶单位牵头部门职责不到位，统筹协调各帮扶单位对石笋乡的扶持力度不够，成效不明显。二是脱贫攻坚宣传教育不够，总结提炼经验、亮点，挖掘先进典型不够。三是农村环境卫生整治工作推进缓慢，效果不佳，感恩教育效果不均衡，特别是非贫困户的满意度提升还有待加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出现这些问题，不是单纯的偶然现象，而是有其必然的内在缘由，究其原因，剖析如下。</w:t>
      </w:r>
    </w:p>
    <w:p>
      <w:pPr>
        <w:ind w:left="0" w:right="0" w:firstLine="560"/>
        <w:spacing w:before="450" w:after="450" w:line="312" w:lineRule="auto"/>
      </w:pPr>
      <w:r>
        <w:rPr>
          <w:rFonts w:ascii="宋体" w:hAnsi="宋体" w:eastAsia="宋体" w:cs="宋体"/>
          <w:color w:val="000"/>
          <w:sz w:val="28"/>
          <w:szCs w:val="28"/>
        </w:rPr>
        <w:t xml:space="preserve">(一)政治站位不够高。一是宗旨意识有所淡化。部分班子成员未能将我党根本宗旨作为衡量行为准则的最高标准，责任感不强，群众观念淡薄，主动发现问题、解决问题的意识不够。二是党性观念有所淡薄。在新的形势冲击下，思想有所滑坡，理想有所失落，信念有所动摇，淡忘了党员身份，淡忘了自己肩负的责任和使命，政治信仰不够坚定。三是政治敏锐性有所减弱。对上级决策部署领会不深，不善于从政治上思考和认识，与社会上不良思潮作斗争的力度不够，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二)理论武装不够牢。一是理论学习内容不深入。对学习贯彻党的十九大精神和总书记重要讲话精神等更多的是注重面上的安排和部署，忽视了自身的理论建设，存在以学精神、学指示、学文件为主，缺乏系统全面深入的学习。二是理论学习调研不深入。未能结合自身工作实际开展有针对性的调查研究工作，着力破解问题难题，研究新情况新问题、探索新途径、新方式的措施较少。三是理论指导实践不深入。在实际工作中，班子成员大多忙于日常的业务工作，用科学的理论武装头脑还做得不够扎实，倾向于依靠经验办事，新思路新举措不多，理论知识未能充分与实际联系。</w:t>
      </w:r>
    </w:p>
    <w:p>
      <w:pPr>
        <w:ind w:left="0" w:right="0" w:firstLine="560"/>
        <w:spacing w:before="450" w:after="450" w:line="312" w:lineRule="auto"/>
      </w:pPr>
      <w:r>
        <w:rPr>
          <w:rFonts w:ascii="宋体" w:hAnsi="宋体" w:eastAsia="宋体" w:cs="宋体"/>
          <w:color w:val="000"/>
          <w:sz w:val="28"/>
          <w:szCs w:val="28"/>
        </w:rPr>
        <w:t xml:space="preserve">(三)担当作为不够实。一是不愿主动作为。在贯彻落实上级安排部署上有时存在打折扣的现象，执行力不强，落实不到位。面对急难险重的工作任务有时还存在畏难情绪、厌战思想，工作中不求有功、但求无过，不注意对工作做前瞻性思考，工作总是处于被动应付状态。二是不敢主动作为。有时面对中心重点工作任务，怕有风险，不敢创新突破，不敢大胆去试、大胆去闯，缺乏攻坚克难的志气、敢闯敢试的锐气、大胆负责的勇气，缺乏精益求精的进取精神和争先创优的竞争意识。三是不能主动作为。在实际工作中，习惯于按部就班，照搬老经验，套用老框框，碰到新情况，遇到新问题，总是既不想新思路，也拿不出新办法，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四)队伍建设不够强。一是思想建设不到位。近年来，宣传系统工作任务重、人员少，班子成员不同程度的存在重业务轻思想建设问题，没有注重班子成员之间的交流沟通，缺失相互信任、相互理解、相互支持。二是工作机制不完善。队伍结构渐趋年轻化，平时对年轻干部的教育引导较少，也未能完善相关的评价、激励和约束机制，使各项工作都能有章可依、有据可循做得不够。三是党建引领不扎实。从严治党的责任和压力传导还不够，对于一些经常性的小毛病，提醒、惩戒、问责力度不到位，未能充分发挥以党建强化队伍建设的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针对上述存在的问题，县委宣传部将按照县委的统一安排部署，以更高的政治自觉、更强的责任担当、更实的整改措施，结合实际，认真整改，确保取得实效。</w:t>
      </w:r>
    </w:p>
    <w:p>
      <w:pPr>
        <w:ind w:left="0" w:right="0" w:firstLine="560"/>
        <w:spacing w:before="450" w:after="450" w:line="312" w:lineRule="auto"/>
      </w:pPr>
      <w:r>
        <w:rPr>
          <w:rFonts w:ascii="宋体" w:hAnsi="宋体" w:eastAsia="宋体" w:cs="宋体"/>
          <w:color w:val="000"/>
          <w:sz w:val="28"/>
          <w:szCs w:val="28"/>
        </w:rPr>
        <w:t xml:space="preserve">(一)胸怀大局，提高政治站位。一是旗帜鲜明讲政治。要以习近平新时代中国特色社会主义思想武装头脑，引导全体干部职工增强“四个意识”、坚定“四个自信”、做到“两个维护”。二是胸怀大局有帅谋。要善于观大势、谋大事，自觉在县委这个大局下学习、在这个大局下思考、在这个大局下行动，正确认识大局、自觉服从大局、坚决维护大局。三是勇于担当讲作风。要充分认清宣传思想部门承担的重要职责，高水平谋划、高效率推进、高质量落实，确保宣传思想工作动起来、紧起来、快起来，更要强起来。</w:t>
      </w:r>
    </w:p>
    <w:p>
      <w:pPr>
        <w:ind w:left="0" w:right="0" w:firstLine="560"/>
        <w:spacing w:before="450" w:after="450" w:line="312" w:lineRule="auto"/>
      </w:pPr>
      <w:r>
        <w:rPr>
          <w:rFonts w:ascii="宋体" w:hAnsi="宋体" w:eastAsia="宋体" w:cs="宋体"/>
          <w:color w:val="000"/>
          <w:sz w:val="28"/>
          <w:szCs w:val="28"/>
        </w:rPr>
        <w:t xml:space="preserve">(二)着眼大事，加强理论武装。一是用党的创新理论武装头脑。深刻理解新时代发展和任务变化，通过领导带头示范学、集中培训专题学、深入基层实践学、专题讨论深入学，全面系统学习习近平新时代中国特色社会主义思想等创新理论。二是用真信真用提升理论素养。在提高理论素养上下真功夫，紧紧抓住理想信念这个根本、党性教育这个核心、对党忠诚这个标尺开展学习，确保在思想和行动上紧跟党的理论创新步伐。三是用本领提升构建事业大厦。持续优化领导班子和领导干部的知识结构，不断增强新形势下的实践能力，把学习成果切实转化为推动xx经济社会发展生动实践。</w:t>
      </w:r>
    </w:p>
    <w:p>
      <w:pPr>
        <w:ind w:left="0" w:right="0" w:firstLine="560"/>
        <w:spacing w:before="450" w:after="450" w:line="312" w:lineRule="auto"/>
      </w:pPr>
      <w:r>
        <w:rPr>
          <w:rFonts w:ascii="宋体" w:hAnsi="宋体" w:eastAsia="宋体" w:cs="宋体"/>
          <w:color w:val="000"/>
          <w:sz w:val="28"/>
          <w:szCs w:val="28"/>
        </w:rPr>
        <w:t xml:space="preserve">(三)聚焦主业，强化担当作为。一是“严”字当头，把紧方向盘增强向心力。严格落实《意识形态领域信息报送和分析研判工作制度》，定期组织召开分析研判会，定期通报意识形态领域情况，开展2024年意识形态工作责任制落实情况专项督查。二是“新”字为要，紧扣主旋律唱响最强音。紧紧围绕县委中心工作，找准立足点，做到“新闻策划有新突破、宣传质效有新突破、媒体产品有新突破、外宣品牌有新突破”，着力提升新闻宣传工作实效。三是“广”字着眼，传播正能量引领新风尚。广泛深入开展精神文明创建工作，丰富创建活动内容载体，开展常态化创建宣传、推广、普及，精心策划群众乐于参与、便于参与的主题活动，提高广大群众的创建参与度。四是“活”字入手，焕发新风采展现新作为。加大文艺创作扶持力度，鼓励推动文艺创新，加强乡镇综合文化站站长、村(社区)文化志愿者培训，组织文艺小分队下基层，切实增强xx文化活力。五是“效”字发力，营造新气象构建新生态。落实网络意识形态工作责任制，革新手段技术，加大巡网治网力度，加强对网评、网宣队伍建设，优化网络舆情应急处置机制，定期会商研判xx舆情风险。六是“实”字托底，超常打硬仗精准拔“穷根”。切实履行牵头部门职责，统筹抓好帮扶部门工作，加强脱贫攻坚先进典型选树和宣传，做实农村环境卫生整治和感恩教育，定期开展督查检查。</w:t>
      </w:r>
    </w:p>
    <w:p>
      <w:pPr>
        <w:ind w:left="0" w:right="0" w:firstLine="560"/>
        <w:spacing w:before="450" w:after="450" w:line="312" w:lineRule="auto"/>
      </w:pPr>
      <w:r>
        <w:rPr>
          <w:rFonts w:ascii="宋体" w:hAnsi="宋体" w:eastAsia="宋体" w:cs="宋体"/>
          <w:color w:val="000"/>
          <w:sz w:val="28"/>
          <w:szCs w:val="28"/>
        </w:rPr>
        <w:t xml:space="preserve">(四)夯实基础，抓好队伍建设。一是把握队伍建设根本。围绕新时代宣传思想工作的必然要求、适应新形势的现实需求和宣传工作者的发展追求，努力打造一支政治过硬、本领高强、求实创新、能打胜仗的宣传思想工作队伍。二是切实提高本领能力素质。不断掌握新知识、熟悉新领域、开拓新视野，加强调查研究，不断增强脚力、眼力、脑力、笔力。三是扎实抓好内部管理。完善《中共xx县委宣传部部机关内部日常管理办法》《中共xx县委宣传部2024目标绩效考核实施方案》，以制度管人、靠严格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2024-10-20T18:35:54+08:00</dcterms:created>
  <dcterms:modified xsi:type="dcterms:W3CDTF">2024-10-20T18:35:54+08:00</dcterms:modified>
</cp:coreProperties>
</file>

<file path=docProps/custom.xml><?xml version="1.0" encoding="utf-8"?>
<Properties xmlns="http://schemas.openxmlformats.org/officeDocument/2006/custom-properties" xmlns:vt="http://schemas.openxmlformats.org/officeDocument/2006/docPropsVTypes"/>
</file>