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2024年民法典故事会主题征文合集</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2024年民法典故事会主题征文合集5篇民法典故事会主题征文【1】《民法典》是新中国第一部以法典命名的法律，是新时代党的创新理论在我国社会主义法治建设领域结出的硕果，是一部体现对生命健康、财产安全、交易便利、生活幸福、人格尊严等各方面权利平等...</w:t>
      </w:r>
    </w:p>
    <w:p>
      <w:pPr>
        <w:ind w:left="0" w:right="0" w:firstLine="560"/>
        <w:spacing w:before="450" w:after="450" w:line="312" w:lineRule="auto"/>
      </w:pPr>
      <w:r>
        <w:rPr>
          <w:rFonts w:ascii="宋体" w:hAnsi="宋体" w:eastAsia="宋体" w:cs="宋体"/>
          <w:color w:val="000"/>
          <w:sz w:val="28"/>
          <w:szCs w:val="28"/>
        </w:rPr>
        <w:t xml:space="preserve">2024年民法典故事会主题征文合集5篇</w:t>
      </w:r>
    </w:p>
    <w:p>
      <w:pPr>
        <w:ind w:left="0" w:right="0" w:firstLine="560"/>
        <w:spacing w:before="450" w:after="450" w:line="312" w:lineRule="auto"/>
      </w:pPr>
      <w:r>
        <w:rPr>
          <w:rFonts w:ascii="宋体" w:hAnsi="宋体" w:eastAsia="宋体" w:cs="宋体"/>
          <w:color w:val="000"/>
          <w:sz w:val="28"/>
          <w:szCs w:val="28"/>
        </w:rPr>
        <w:t xml:space="preserve">民法典故事会主题征文【1】</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时代党的创新理论在我国社会主义法治建设领域结出的硕果，是一部体现对生命健康、财产安全、交易便利、生活幸福、人格尊严等各方面权利平等保护的民法典，是老百姓的生活百科全书，它的实施关系千家万户，做好《民法典》的普法宣传是今年的重中之重。</w:t>
      </w:r>
    </w:p>
    <w:p>
      <w:pPr>
        <w:ind w:left="0" w:right="0" w:firstLine="560"/>
        <w:spacing w:before="450" w:after="450" w:line="312" w:lineRule="auto"/>
      </w:pPr>
      <w:r>
        <w:rPr>
          <w:rFonts w:ascii="宋体" w:hAnsi="宋体" w:eastAsia="宋体" w:cs="宋体"/>
          <w:color w:val="000"/>
          <w:sz w:val="28"/>
          <w:szCs w:val="28"/>
        </w:rPr>
        <w:t xml:space="preserve">明法于心，守法于行。民法典要实施好，就必须让民法典走到群众身边、走进群众心里，而普法就是要帮老百姓了解熟悉这本“社会生活的百科全书”。法律要发挥作用，离不开全社会对法治的真诚信仰。只有在普法中把人民群众的法治需要真正重视起来，才能让全社会更好养成自觉守法的意识，形成遇事找法的习惯，进而培养起解决问题靠法的意识和能力。</w:t>
      </w:r>
    </w:p>
    <w:p>
      <w:pPr>
        <w:ind w:left="0" w:right="0" w:firstLine="560"/>
        <w:spacing w:before="450" w:after="450" w:line="312" w:lineRule="auto"/>
      </w:pPr>
      <w:r>
        <w:rPr>
          <w:rFonts w:ascii="宋体" w:hAnsi="宋体" w:eastAsia="宋体" w:cs="宋体"/>
          <w:color w:val="000"/>
          <w:sz w:val="28"/>
          <w:szCs w:val="28"/>
        </w:rPr>
        <w:t xml:space="preserve">民法典普法工作要注重宣传形式。一方面要做到线上宣传广覆盖。充分利用网站、两微一端、电子显示屏等新媒介，不断提高民法典普及宣传的影响力和传播力。另一方面要做到线下宣传讲实效。通过张贴宣传挂图、设置宣传展板、悬挂横幅、更新普法宣传栏、入户走访面对面等方式，向广大群众宣传民法典，普及相关法律法规。</w:t>
      </w:r>
    </w:p>
    <w:p>
      <w:pPr>
        <w:ind w:left="0" w:right="0" w:firstLine="560"/>
        <w:spacing w:before="450" w:after="450" w:line="312" w:lineRule="auto"/>
      </w:pPr>
      <w:r>
        <w:rPr>
          <w:rFonts w:ascii="宋体" w:hAnsi="宋体" w:eastAsia="宋体" w:cs="宋体"/>
          <w:color w:val="000"/>
          <w:sz w:val="28"/>
          <w:szCs w:val="28"/>
        </w:rPr>
        <w:t xml:space="preserve">民法典普法工作要抓好具体措施。一是要通过讲解《民法典》立法背景、重要意义和重点内容，引导广大群众关注民法、学习民法、运用民法、维护民法，养成自觉守法、遇事找法、化解矛盾用法、解决问题靠法的良好思维习惯。二是紧扣重点对象。将民法典规作为国家机关工作人员学法用法重要内容，纳入党委(党组)理论学习内容和单位部门“谁执法谁普法”责任清单。三是深化宣传成效。对《民法典》进行系统梳理，突出重点和框架，供全体党员下载、查阅、自学，确保宣传效果喜闻乐见、入脑入心。</w:t>
      </w:r>
    </w:p>
    <w:p>
      <w:pPr>
        <w:ind w:left="0" w:right="0" w:firstLine="560"/>
        <w:spacing w:before="450" w:after="450" w:line="312" w:lineRule="auto"/>
      </w:pPr>
      <w:r>
        <w:rPr>
          <w:rFonts w:ascii="宋体" w:hAnsi="宋体" w:eastAsia="宋体" w:cs="宋体"/>
          <w:color w:val="000"/>
          <w:sz w:val="28"/>
          <w:szCs w:val="28"/>
        </w:rPr>
        <w:t xml:space="preserve">广泛深入开展民法典普法工作，营造浓厚社会氛围，要把民法典普法工作作为“十四五”时期普法工作重点来抓，把民法典纳入国民教育体系，形成铺天盖地的强大声势，努力营造全民尊法学法守法用法的浓厚氛围，养成自觉守法的意识，形成遇事找法的习惯，培养解决问题靠法的意识和能力，真正让民法典走到群众身边、走进群众心里，成为指导社会生活的“百科全书”。各级领导干部要充分发挥“关键少数”作用，带头尊崇民法典、敬畏民法典，自觉做学习、遵守、维护民法典的表率，把掌握和运用民法典作为履行自身职责、做好群众工作、推动改革发展的必要知识、必备能力、必需本领，不断提高依法保障人民群众合法权益的能力和水平。</w:t>
      </w:r>
    </w:p>
    <w:p>
      <w:pPr>
        <w:ind w:left="0" w:right="0" w:firstLine="560"/>
        <w:spacing w:before="450" w:after="450" w:line="312" w:lineRule="auto"/>
      </w:pPr>
      <w:r>
        <w:rPr>
          <w:rFonts w:ascii="宋体" w:hAnsi="宋体" w:eastAsia="宋体" w:cs="宋体"/>
          <w:color w:val="000"/>
          <w:sz w:val="28"/>
          <w:szCs w:val="28"/>
        </w:rPr>
        <w:t xml:space="preserve">民法典故事会主题征文【2】</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树法治思维守护人民安康。人民服务至上，体现于为民办好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民法典故事会主题征文【3】</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中华人民共和国第十三届全国人民代表大会第三次会议于2024年5月28日通过《中华人民共和国民法典》，自2024年1月1日起施行。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民法典故事会主题征文【4】</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民法典故事会主题征文【5】</w:t>
      </w:r>
    </w:p>
    <w:p>
      <w:pPr>
        <w:ind w:left="0" w:right="0" w:firstLine="560"/>
        <w:spacing w:before="450" w:after="450" w:line="312" w:lineRule="auto"/>
      </w:pPr>
      <w:r>
        <w:rPr>
          <w:rFonts w:ascii="宋体" w:hAnsi="宋体" w:eastAsia="宋体" w:cs="宋体"/>
          <w:color w:val="000"/>
          <w:sz w:val="28"/>
          <w:szCs w:val="28"/>
        </w:rPr>
        <w:t xml:space="preserve">《中华人民共和国民法典》经过2024年5月28日十三届全国人大三次会议表决通过，并于2024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2024-10-20T20:27:03+08:00</dcterms:created>
  <dcterms:modified xsi:type="dcterms:W3CDTF">2024-10-20T20:27:03+08:00</dcterms:modified>
</cp:coreProperties>
</file>

<file path=docProps/custom.xml><?xml version="1.0" encoding="utf-8"?>
<Properties xmlns="http://schemas.openxmlformats.org/officeDocument/2006/custom-properties" xmlns:vt="http://schemas.openxmlformats.org/officeDocument/2006/docPropsVTypes"/>
</file>