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2024年医院绩效办个人工作总结简短 医院绩效办个人工作总结范文最新</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2024年医院绩效办个人工作总结简短一</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为落实深化医药卫生体制改革，推动我区卫生事业发展，根据上级有关文件精神，我院进行了绩效考核自评，现将具体情况总结如下：</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4"/>
          <w:szCs w:val="34"/>
          <w:b w:val="1"/>
          <w:bCs w:val="1"/>
        </w:rPr>
        <w:t xml:space="preserve">2024年医院绩效办个人工作总结简短二</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毛泽东思想、邓小平理论和“三个代表”的重要思想，坚持“以病人为中心”的临床服务理念，发扬救死扶伤的革命人道主义精神，立足本职岗位，踏踏实实做好医疗服务工作。在获得病员广泛好评的同时，也得到各级组织的认可。较好的完成了201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在这年，我本着“把工作做的更好”这样一个目标，开拓创新意识，积极_的完成了以下本职工作：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2024年医院绩效办个人工作总结简短三</w:t>
      </w:r>
    </w:p>
    <w:p>
      <w:pPr>
        <w:ind w:left="0" w:right="0" w:firstLine="560"/>
        <w:spacing w:before="450" w:after="450" w:line="312" w:lineRule="auto"/>
      </w:pPr>
      <w:r>
        <w:rPr>
          <w:rFonts w:ascii="宋体" w:hAnsi="宋体" w:eastAsia="宋体" w:cs="宋体"/>
          <w:color w:val="000"/>
          <w:sz w:val="28"/>
          <w:szCs w:val="28"/>
        </w:rPr>
        <w:t xml:space="preserve">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如下：</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2024年医院绩效办个人工作总结简短四</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陕西省人民医院于2024年底启动各级护理人员绩效考核实施方案，打破了大锅饭的分配模式，从医院和科室层面体现了向工作量大、工作风险高、技术性强和临床一线护士岗位倾斜的原则，实现多劳多得，优绩优酬的良性分配机制。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体现护士个人业务能力。绩效考核的实施，打破了以往按照职称进行绩效工资分配的模式，实行因岗设酬，即按不同岗位工作性质设置不同系数，使岗位和薪酬紧密结合，实施按能力上岗的绩效考核分配办法，建立了各级护士业务发展的平台，促进了护士业务层级和梯队的建设，使护理人员个人业务能力和职业价值得到体现，促进了护理队伍的整体发展。</w:t>
      </w:r>
    </w:p>
    <w:p>
      <w:pPr>
        <w:ind w:left="0" w:right="0" w:firstLine="560"/>
        <w:spacing w:before="450" w:after="450" w:line="312" w:lineRule="auto"/>
      </w:pPr>
      <w:r>
        <w:rPr>
          <w:rFonts w:ascii="宋体" w:hAnsi="宋体" w:eastAsia="宋体" w:cs="宋体"/>
          <w:color w:val="000"/>
          <w:sz w:val="28"/>
          <w:szCs w:val="28"/>
        </w:rPr>
        <w:t xml:space="preserve">三、实行优绩优酬，强化护士工作自我约束力。实行绩效分配与工作质量、病人满意度、同行评价等挂钩，体现按工作效果获取报酬的考核分配办法，护士的质量意识、责任意识显著增强，大家自觉履行各项职责、扎实落实核心制度和各项规范，护士工作更加尽心尽力，护理缺陷、差错等不良事件发生率大幅度降低，服务质量显著提升。</w:t>
      </w:r>
    </w:p>
    <w:p>
      <w:pPr>
        <w:ind w:left="0" w:right="0" w:firstLine="560"/>
        <w:spacing w:before="450" w:after="450" w:line="312" w:lineRule="auto"/>
      </w:pPr>
      <w:r>
        <w:rPr>
          <w:rFonts w:ascii="宋体" w:hAnsi="宋体" w:eastAsia="宋体" w:cs="宋体"/>
          <w:color w:val="000"/>
          <w:sz w:val="28"/>
          <w:szCs w:val="28"/>
        </w:rPr>
        <w:t xml:space="preserve">四、绩效考核与个人发展相结合，形成长效管理机制。通过对个人的绩效考核，将考核结果纳入个人考核档案管理，并与岗位聘任、年度个人评优、进修学习以及晋升晋级等挂钩，从而使个人的发展与平时的工作业绩直接相关，形成个人激励和护理队伍发展的长效管理机制，从机制上体现干好干坏不一样。</w:t>
      </w:r>
    </w:p>
    <w:p>
      <w:pPr>
        <w:ind w:left="0" w:right="0" w:firstLine="560"/>
        <w:spacing w:before="450" w:after="450" w:line="312" w:lineRule="auto"/>
      </w:pPr>
      <w:r>
        <w:rPr>
          <w:rFonts w:ascii="宋体" w:hAnsi="宋体" w:eastAsia="宋体" w:cs="宋体"/>
          <w:color w:val="000"/>
          <w:sz w:val="28"/>
          <w:szCs w:val="28"/>
        </w:rPr>
        <w:t xml:space="preserve">五、实施奖优罚差，增强了护理团队的活力。绩效考核方案不仅对护理人员实施工效挂钩的考核办法，同时建立和完善了病区护理单元考评体系，定期对各病区的护理质量及服务效果进行综合考核评价，其结果作为医院动态调整临床科室分类（不同类别人均分配绩效工资基数不同）和年度评选先进集体的基本条件。考核优秀的护理单元和个人成为先进典型带动整体队伍的进步；考核较差者有了明显的危机意识，主动查找不足，积极促进工作改进，激发了护理团队积极奋进的动力，护理人员主动学习的风气悄然升起，专业水平的提高成为个人的自觉行为，护理队伍的整体业务素质和服务能力不断提升。</w:t>
      </w:r>
    </w:p>
    <w:p>
      <w:pPr>
        <w:ind w:left="0" w:right="0" w:firstLine="560"/>
        <w:spacing w:before="450" w:after="450" w:line="312" w:lineRule="auto"/>
      </w:pPr>
      <w:r>
        <w:rPr>
          <w:rFonts w:ascii="宋体" w:hAnsi="宋体" w:eastAsia="宋体" w:cs="宋体"/>
          <w:color w:val="000"/>
          <w:sz w:val="28"/>
          <w:szCs w:val="28"/>
        </w:rPr>
        <w:t xml:space="preserve">六、实施病区管理者的绩效考核，激励护士长不断创新。实施方案将工作作风、管理能力、科室特色建设、专科护理发展、病区综合服务效果等方面作为护士长绩效考核的基本指标，定期考核评比。各级护理管理者鼓足干劲，不断创新管理举措，落实多种模式的责任制整体护理，开展特色服务，科室之间形成了明显的良性竞争氛围，医院整体护理管理和服务水平不断攀升。</w:t>
      </w:r>
    </w:p>
    <w:p>
      <w:pPr>
        <w:ind w:left="0" w:right="0" w:firstLine="560"/>
        <w:spacing w:before="450" w:after="450" w:line="312" w:lineRule="auto"/>
      </w:pPr>
      <w:r>
        <w:rPr>
          <w:rFonts w:ascii="宋体" w:hAnsi="宋体" w:eastAsia="宋体" w:cs="宋体"/>
          <w:color w:val="000"/>
          <w:sz w:val="28"/>
          <w:szCs w:val="28"/>
        </w:rPr>
        <w:t xml:space="preserve">绩效考核的实施，切实起到撬动大家工作积极性、主动性、强化责任意识、服务意识以及体现个人职业价值的杠杆作用，使护理队伍呈现积极向上、朝气蓬勃的景象，使护理工作呈现良好的发展态势，对保障医院优质护理服务长期发展及进一步深化内涵建设起到极大的促进和推动作用。</w:t>
      </w:r>
    </w:p>
    <w:p>
      <w:pPr>
        <w:ind w:left="0" w:right="0" w:firstLine="560"/>
        <w:spacing w:before="450" w:after="450" w:line="312" w:lineRule="auto"/>
      </w:pPr>
      <w:r>
        <w:rPr>
          <w:rFonts w:ascii="宋体" w:hAnsi="宋体" w:eastAsia="宋体" w:cs="宋体"/>
          <w:color w:val="000"/>
          <w:sz w:val="28"/>
          <w:szCs w:val="28"/>
        </w:rPr>
        <w:t xml:space="preserve">【2024年医院绩效办个人工作总结简短 医院绩效办个人工作总结范文最新】相关推荐文章: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2024年工业办个人工作总结范文 工业办个人工作总结简短精选</w:t>
      </w:r>
    </w:p>
    <w:p>
      <w:pPr>
        <w:ind w:left="0" w:right="0" w:firstLine="560"/>
        <w:spacing w:before="450" w:after="450" w:line="312" w:lineRule="auto"/>
      </w:pPr>
      <w:r>
        <w:rPr>
          <w:rFonts w:ascii="宋体" w:hAnsi="宋体" w:eastAsia="宋体" w:cs="宋体"/>
          <w:color w:val="000"/>
          <w:sz w:val="28"/>
          <w:szCs w:val="28"/>
        </w:rPr>
        <w:t xml:space="preserve">2024年医院会计个人工作总结简短 医院会计个人工作总结范文</w:t>
      </w:r>
    </w:p>
    <w:p>
      <w:pPr>
        <w:ind w:left="0" w:right="0" w:firstLine="560"/>
        <w:spacing w:before="450" w:after="450" w:line="312" w:lineRule="auto"/>
      </w:pPr>
      <w:r>
        <w:rPr>
          <w:rFonts w:ascii="宋体" w:hAnsi="宋体" w:eastAsia="宋体" w:cs="宋体"/>
          <w:color w:val="000"/>
          <w:sz w:val="28"/>
          <w:szCs w:val="28"/>
        </w:rPr>
        <w:t xml:space="preserve">2024年医院财务个人工作总结范文简短</w:t>
      </w:r>
    </w:p>
    <w:p>
      <w:pPr>
        <w:ind w:left="0" w:right="0" w:firstLine="560"/>
        <w:spacing w:before="450" w:after="450" w:line="312" w:lineRule="auto"/>
      </w:pPr>
      <w:r>
        <w:rPr>
          <w:rFonts w:ascii="宋体" w:hAnsi="宋体" w:eastAsia="宋体" w:cs="宋体"/>
          <w:color w:val="000"/>
          <w:sz w:val="28"/>
          <w:szCs w:val="28"/>
        </w:rPr>
        <w:t xml:space="preserve">2024年医院年度考核表个人工作总结简短范文</w:t>
      </w:r>
    </w:p>
    <w:p>
      <w:pPr>
        <w:ind w:left="0" w:right="0" w:firstLine="560"/>
        <w:spacing w:before="450" w:after="450" w:line="312" w:lineRule="auto"/>
      </w:pPr>
      <w:r>
        <w:rPr>
          <w:rFonts w:ascii="宋体" w:hAnsi="宋体" w:eastAsia="宋体" w:cs="宋体"/>
          <w:color w:val="000"/>
          <w:sz w:val="28"/>
          <w:szCs w:val="28"/>
        </w:rPr>
        <w:t xml:space="preserve">2024年医院财务人员年度工作总结 医院财务个人工作总结范文简短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