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小学生校内课后服务工作的实施方案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生校内课后服务工作的实施方案为贯彻落实党的十九大和全国、全省教育大会精神，积极回应当前广大家长对课后服务的迫切需求，努力办好人民满意的教育，按照省市工作安排及我县实际，特制订本方案。一、重要意义开展校内课后服务，建立弹性离校制度，是适应...</w:t>
      </w:r>
    </w:p>
    <w:p>
      <w:pPr>
        <w:ind w:left="0" w:right="0" w:firstLine="560"/>
        <w:spacing w:before="450" w:after="450" w:line="312" w:lineRule="auto"/>
      </w:pPr>
      <w:r>
        <w:rPr>
          <w:rFonts w:ascii="宋体" w:hAnsi="宋体" w:eastAsia="宋体" w:cs="宋体"/>
          <w:color w:val="000"/>
          <w:sz w:val="28"/>
          <w:szCs w:val="28"/>
        </w:rPr>
        <w:t xml:space="preserve">小学生校内课后服务工作的实施方案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为贯彻落实党的十九大和全国、全省教育大会精神，积极回应当前广大家长对课后服务的迫切需求，努力办好人民满意的教育，按照省市工作安排及我县实际，特制订本方案。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校内课后服务，建立弹性离校制度，是适应社会发展新形势，顺应教育发展新趋势，满足群众新需要的重要举措，是综合施策减轻中小学生过重课外负担、促进学生健康成长的重要途径，是进一步提高教育服务能力、增强人民群众获得感和幸福感的民生工程。各部门要提高政治站位，充分认识做好小学生校内课后服务工作的重要性和紧迫性，积极创造条件、加大投入、完善政策，强化学校在课后服务中的主渠道作用；学校要为有刚性需求的学生家庭提供基本的课后服务，把好事办好，让家长放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坚持公益普惠，免费开展服务。免费对有需求的小学阶段在校学生开展校内课后服务，所需经费不向学生家长收取。</w:t>
      </w:r>
    </w:p>
    <w:p>
      <w:pPr>
        <w:ind w:left="0" w:right="0" w:firstLine="560"/>
        <w:spacing w:before="450" w:after="450" w:line="312" w:lineRule="auto"/>
      </w:pPr>
      <w:r>
        <w:rPr>
          <w:rFonts w:ascii="宋体" w:hAnsi="宋体" w:eastAsia="宋体" w:cs="宋体"/>
          <w:color w:val="000"/>
          <w:sz w:val="28"/>
          <w:szCs w:val="28"/>
        </w:rPr>
        <w:t xml:space="preserve">学校为主实施，家长自愿选择。校内课后服务的实施主体是学校，学生是否参加校内课后服务，由学生、家长自愿选择。学校要事先充分征求家长意见，并签订自愿服务协议书。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公开服务事项，主动接受监督。开展校内课后服务的学校要公开服务时间、服务方式、服务内容、安全保障措施等，主动接受学生、家长和社会监督。</w:t>
      </w:r>
    </w:p>
    <w:p>
      <w:pPr>
        <w:ind w:left="0" w:right="0" w:firstLine="560"/>
        <w:spacing w:before="450" w:after="450" w:line="312" w:lineRule="auto"/>
      </w:pPr>
      <w:r>
        <w:rPr>
          <w:rFonts w:ascii="宋体" w:hAnsi="宋体" w:eastAsia="宋体" w:cs="宋体"/>
          <w:color w:val="000"/>
          <w:sz w:val="28"/>
          <w:szCs w:val="28"/>
        </w:rPr>
        <w:t xml:space="preserve">发展学生素质，规范服务内容。学校要遵循教育规律和学生成长规律，围绕培养学生兴趣爱好、提高学生综合素质，科学合理确定服务内容与形式。</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主席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本方案自2024年9月1日起施行，有效期5年。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2024-11-13T15:01:23+08:00</dcterms:created>
  <dcterms:modified xsi:type="dcterms:W3CDTF">2024-11-13T15:01:23+08:00</dcterms:modified>
</cp:coreProperties>
</file>

<file path=docProps/custom.xml><?xml version="1.0" encoding="utf-8"?>
<Properties xmlns="http://schemas.openxmlformats.org/officeDocument/2006/custom-properties" xmlns:vt="http://schemas.openxmlformats.org/officeDocument/2006/docPropsVTypes"/>
</file>