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学生会宣传部部门述职报告 学生会宣传部述职报告 (三篇)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为大家带来的报告优秀范文，希望大家可以喜欢。学生会宣传部部门述职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学生会宣传部部门述职报告 学生会宣传部述职报告 篇一</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宋体" w:hAnsi="宋体" w:eastAsia="宋体" w:cs="宋体"/>
          <w:color w:val="000"/>
          <w:sz w:val="28"/>
          <w:szCs w:val="28"/>
        </w:rPr>
        <w:t xml:space="preserve">宣传部工作报告相关文章：[_TAG_h3]学生会宣传部部门述职报告 学生会宣传部述职报告 篇二</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学生会宣传部微信组述职报告3[_TAG_h3]学生会宣传部部门述职报告 学生会宣传部述职报告 篇三</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学生会宣传部微信组述职报告2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2024-09-20T17:49:55+08:00</dcterms:created>
  <dcterms:modified xsi:type="dcterms:W3CDTF">2024-09-20T17:49:55+08:00</dcterms:modified>
</cp:coreProperties>
</file>

<file path=docProps/custom.xml><?xml version="1.0" encoding="utf-8"?>
<Properties xmlns="http://schemas.openxmlformats.org/officeDocument/2006/custom-properties" xmlns:vt="http://schemas.openxmlformats.org/officeDocument/2006/docPropsVTypes"/>
</file>