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某县税务局党建特色亮点工作材料</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某县税务局党建特色亮点工作材料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w:t>
      </w:r>
    </w:p>
    <w:p>
      <w:pPr>
        <w:ind w:left="0" w:right="0" w:firstLine="560"/>
        <w:spacing w:before="450" w:after="450" w:line="312" w:lineRule="auto"/>
      </w:pPr>
      <w:r>
        <w:rPr>
          <w:rFonts w:ascii="宋体" w:hAnsi="宋体" w:eastAsia="宋体" w:cs="宋体"/>
          <w:color w:val="000"/>
          <w:sz w:val="28"/>
          <w:szCs w:val="28"/>
        </w:rPr>
        <w:t xml:space="preserve">某县税务局党建特色亮点工作材料</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以党的**和十八届三中全会精神引领党建工作，充分发挥党组织的首创精神，以“创新突破、示范带动”为抓手，以打造党建精品为目标，把加强党建工作作为规范管理的着力点和落脚点，不断提升党建工作的生命力。**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年12月，我局纳税服务中心被省质监局和省发改委联合评为“省级服务标准化示范单位”，这也是全省地税系统首个县级纳税服务中心被评为省级标准化示范单位。12月20日，我局标准化建设的经验做法被省局网站《**地税情况-基层建设专刊》**年第59期采用。</w:t>
      </w:r>
    </w:p>
    <w:p>
      <w:pPr>
        <w:ind w:left="0" w:right="0" w:firstLine="560"/>
        <w:spacing w:before="450" w:after="450" w:line="312" w:lineRule="auto"/>
      </w:pPr>
      <w:r>
        <w:rPr>
          <w:rFonts w:ascii="宋体" w:hAnsi="宋体" w:eastAsia="宋体" w:cs="宋体"/>
          <w:color w:val="000"/>
          <w:sz w:val="28"/>
          <w:szCs w:val="28"/>
        </w:rPr>
        <w:t xml:space="preserve">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围绕党的**和十八届三中全会精神，紧扣省局、市局党组和县委、县政府的重要决策部署，大力弘扬“不屈不挠、艰苦奋斗、顾全大局、无私奉献</w:t>
      </w:r>
    </w:p>
    <w:p>
      <w:pPr>
        <w:ind w:left="0" w:right="0" w:firstLine="560"/>
        <w:spacing w:before="450" w:after="450" w:line="312" w:lineRule="auto"/>
      </w:pPr>
      <w:r>
        <w:rPr>
          <w:rFonts w:ascii="宋体" w:hAnsi="宋体" w:eastAsia="宋体" w:cs="宋体"/>
          <w:color w:val="000"/>
          <w:sz w:val="28"/>
          <w:szCs w:val="28"/>
        </w:rPr>
        <w:t xml:space="preserve">”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年12月6日，省局纪检组专程来我局对“百要百不准”的内容进行了实地调研，并给予充分肯定。12月9日，省局网站《纪检监察专刊》（**年第43期）刊载了我局的经验做法。**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五、通过成功开发“移动算税通”软件抓党建、促发展</w:t>
      </w:r>
    </w:p>
    <w:p>
      <w:pPr>
        <w:ind w:left="0" w:right="0" w:firstLine="560"/>
        <w:spacing w:before="450" w:after="450" w:line="312" w:lineRule="auto"/>
      </w:pPr>
      <w:r>
        <w:rPr>
          <w:rFonts w:ascii="宋体" w:hAnsi="宋体" w:eastAsia="宋体" w:cs="宋体"/>
          <w:color w:val="000"/>
          <w:sz w:val="28"/>
          <w:szCs w:val="28"/>
        </w:rPr>
        <w:t xml:space="preserve">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2024-09-20T11:36:24+08:00</dcterms:created>
  <dcterms:modified xsi:type="dcterms:W3CDTF">2024-09-20T11:36:24+08:00</dcterms:modified>
</cp:coreProperties>
</file>

<file path=docProps/custom.xml><?xml version="1.0" encoding="utf-8"?>
<Properties xmlns="http://schemas.openxmlformats.org/officeDocument/2006/custom-properties" xmlns:vt="http://schemas.openxmlformats.org/officeDocument/2006/docPropsVTypes"/>
</file>