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党员干部学习十九届四中全会精神交流发言材料</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员干部学习十九届四中全会精神交流发言材料按照学习贯彻十九届四中全会的有关要求，我认真学习了四中全会精神，通过读原文、悟原理，更加加深了我对十九届四中全会精神的理解，坚定了加强党的制度建设、推进国家治理体系和治理能力现代化的信心。下面，结合...</w:t>
      </w:r>
    </w:p>
    <w:p>
      <w:pPr>
        <w:ind w:left="0" w:right="0" w:firstLine="560"/>
        <w:spacing w:before="450" w:after="450" w:line="312" w:lineRule="auto"/>
      </w:pPr>
      <w:r>
        <w:rPr>
          <w:rFonts w:ascii="宋体" w:hAnsi="宋体" w:eastAsia="宋体" w:cs="宋体"/>
          <w:color w:val="000"/>
          <w:sz w:val="28"/>
          <w:szCs w:val="28"/>
        </w:rPr>
        <w:t xml:space="preserve">党员干部学习十九届四中全会精神交流发言材料</w:t>
      </w:r>
    </w:p>
    <w:p>
      <w:pPr>
        <w:ind w:left="0" w:right="0" w:firstLine="560"/>
        <w:spacing w:before="450" w:after="450" w:line="312" w:lineRule="auto"/>
      </w:pPr>
      <w:r>
        <w:rPr>
          <w:rFonts w:ascii="宋体" w:hAnsi="宋体" w:eastAsia="宋体" w:cs="宋体"/>
          <w:color w:val="000"/>
          <w:sz w:val="28"/>
          <w:szCs w:val="28"/>
        </w:rPr>
        <w:t xml:space="preserve">按照学习贯彻十九届四中全会的有关要求，我认真学习了四中全会精神，通过读原文、悟原理，更加加深了我对十九届四中全会精神的理解，坚定了加强党的制度建设、推进国家治理体系和治理能力现代化的信心。下面，结合自己的学习感受，与大家作以交流，不当之处请大家批评指正。</w:t>
      </w:r>
    </w:p>
    <w:p>
      <w:pPr>
        <w:ind w:left="0" w:right="0" w:firstLine="560"/>
        <w:spacing w:before="450" w:after="450" w:line="312" w:lineRule="auto"/>
      </w:pPr>
      <w:r>
        <w:rPr>
          <w:rFonts w:ascii="宋体" w:hAnsi="宋体" w:eastAsia="宋体" w:cs="宋体"/>
          <w:color w:val="000"/>
          <w:sz w:val="28"/>
          <w:szCs w:val="28"/>
        </w:rPr>
        <w:t xml:space="preserve">十九届四中全会，释放了制度建设的新信号。十九届四中全会最重要的成果就是审议通过《中共中央关于坚持和完善中国特色社会主义制度、推进国家治理体系和治理能力现代化若干重大问题的决定》，“用一次中央全会专门研究国家制度和国家治理问题并作出决定，这在我们党的历史上还是第一次。回看5000余字十九届四中全会公报中，提高“制度”77次，“人民”52次，“治理”41次，“完善”41次，“中国特色社会主义”24次……这些关键词充分体现了这次全会的核心要点，为我们勾勒出一幅发展画卷——坚持和完善中国特色社会主义制度、推进国家治理体系和治理能力现代化。作为一名基层党员干部，我们必须认真落实全会关于加强制度建设的要求，在不断加强制度建设上下功夫，持续推动中国特色社会主义制度建设。</w:t>
      </w:r>
    </w:p>
    <w:p>
      <w:pPr>
        <w:ind w:left="0" w:right="0" w:firstLine="560"/>
        <w:spacing w:before="450" w:after="450" w:line="312" w:lineRule="auto"/>
      </w:pPr>
      <w:r>
        <w:rPr>
          <w:rFonts w:ascii="宋体" w:hAnsi="宋体" w:eastAsia="宋体" w:cs="宋体"/>
          <w:color w:val="000"/>
          <w:sz w:val="28"/>
          <w:szCs w:val="28"/>
        </w:rPr>
        <w:t xml:space="preserve">十九届四中全会，全面总结了制度建设陈果。全会强调，我国国家制度和国家治理体系具有多方面的显著优势。包括坚持党的集中统一领导，坚持党的科学理论，保持政治稳定，确保国家始终沿着社会主义方向前进的显著优势等13个方面。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十九届四中全会，进一步明确了制度建设方向。全会审议通过的《中共中央关于坚持和完善中国特色社会主义制度、推进国家治理体系和治理能力现代化若干重大问题的决定》，深刻回答了“坚持和巩固什么、完善和发展什么”一系列重大政治问题，明确了提出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13个“坚持和完善”，为新时代坚持和完善中国特色社会主义制度、推进国家治理体系和治理能力现代化、实现伟大梦想提供了根本遵循、指明了前进方向。我们要认真学习，深刻领会，不折不扣贯彻执行好各项制度，为坚持和完善中国特色社会主义制度、推进国家治理体系和治理能力现代化作出自己的贡献，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2024-10-18T20:19:27+08:00</dcterms:created>
  <dcterms:modified xsi:type="dcterms:W3CDTF">2024-10-18T20:19:27+08:00</dcterms:modified>
</cp:coreProperties>
</file>

<file path=docProps/custom.xml><?xml version="1.0" encoding="utf-8"?>
<Properties xmlns="http://schemas.openxmlformats.org/officeDocument/2006/custom-properties" xmlns:vt="http://schemas.openxmlformats.org/officeDocument/2006/docPropsVTypes"/>
</file>