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最新反电信诈骗工作总结(5篇)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反电信诈骗工作总结篇一8月初，该行对营业场大厅宣传资料进行一次更新整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反电信诈骗工作总结篇一</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4"/>
          <w:szCs w:val="34"/>
          <w:b w:val="1"/>
          <w:bCs w:val="1"/>
        </w:rPr>
        <w:t xml:space="preserve">反电信诈骗工作总结篇二</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4"/>
          <w:szCs w:val="34"/>
          <w:b w:val="1"/>
          <w:bCs w:val="1"/>
        </w:rPr>
        <w:t xml:space="preserve">反电信诈骗工作总结篇三</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4"/>
          <w:szCs w:val="34"/>
          <w:b w:val="1"/>
          <w:bCs w:val="1"/>
        </w:rPr>
        <w:t xml:space="preserve">反电信诈骗工作总结篇四</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4"/>
          <w:szCs w:val="34"/>
          <w:b w:val="1"/>
          <w:bCs w:val="1"/>
        </w:rPr>
        <w:t xml:space="preserve">反电信诈骗工作总结篇五</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2024-10-06T09:29:24+08:00</dcterms:created>
  <dcterms:modified xsi:type="dcterms:W3CDTF">2024-10-06T09:29:24+08:00</dcterms:modified>
</cp:coreProperties>
</file>

<file path=docProps/custom.xml><?xml version="1.0" encoding="utf-8"?>
<Properties xmlns="http://schemas.openxmlformats.org/officeDocument/2006/custom-properties" xmlns:vt="http://schemas.openxmlformats.org/officeDocument/2006/docPropsVTypes"/>
</file>