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组工信息：多措并举强化意识形态工作</w:t>
      </w:r>
      <w:bookmarkEnd w:id="1"/>
    </w:p>
    <w:p>
      <w:pPr>
        <w:jc w:val="center"/>
        <w:spacing w:before="0" w:after="450"/>
      </w:pPr>
      <w:r>
        <w:rPr>
          <w:rFonts w:ascii="Arial" w:hAnsi="Arial" w:eastAsia="Arial" w:cs="Arial"/>
          <w:color w:val="999999"/>
          <w:sz w:val="20"/>
          <w:szCs w:val="20"/>
        </w:rPr>
        <w:t xml:space="preserve">来源：网络  作者：水墨画意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多措并举强化意识形态工作AA县委组织部始终坚持把意识形态工作摆在极端重要位置，严格按照中央、省、市、县委对新形势下加强和改进意识形态工作作出的一系列决策部署，紧密结合工作实际，狠抓意识形态领域各项工作任务落实，有效发挥意识形态工作思想引领、...</w:t>
      </w:r>
    </w:p>
    <w:p>
      <w:pPr>
        <w:ind w:left="0" w:right="0" w:firstLine="560"/>
        <w:spacing w:before="450" w:after="450" w:line="312" w:lineRule="auto"/>
      </w:pPr>
      <w:r>
        <w:rPr>
          <w:rFonts w:ascii="宋体" w:hAnsi="宋体" w:eastAsia="宋体" w:cs="宋体"/>
          <w:color w:val="000"/>
          <w:sz w:val="28"/>
          <w:szCs w:val="28"/>
        </w:rPr>
        <w:t xml:space="preserve">多措并举强化意识形态工作</w:t>
      </w:r>
    </w:p>
    <w:p>
      <w:pPr>
        <w:ind w:left="0" w:right="0" w:firstLine="560"/>
        <w:spacing w:before="450" w:after="450" w:line="312" w:lineRule="auto"/>
      </w:pPr>
      <w:r>
        <w:rPr>
          <w:rFonts w:ascii="宋体" w:hAnsi="宋体" w:eastAsia="宋体" w:cs="宋体"/>
          <w:color w:val="000"/>
          <w:sz w:val="28"/>
          <w:szCs w:val="28"/>
        </w:rPr>
        <w:t xml:space="preserve">AA县委组织部始终坚持把意识形态工作摆在极端重要位置，严格按照中央、省、市、县委对新形势下加强和改进意识形态工作作出的一系列决策部署，紧密结合工作实际，狠抓意识形态领域各项工作任务落实，有效发挥意识形态工作思想引领、舆论推动、精神激励的重要作用，推动组织部门各项工作再上新台阶。</w:t>
      </w:r>
    </w:p>
    <w:p>
      <w:pPr>
        <w:ind w:left="0" w:right="0" w:firstLine="560"/>
        <w:spacing w:before="450" w:after="450" w:line="312" w:lineRule="auto"/>
      </w:pPr>
      <w:r>
        <w:rPr>
          <w:rFonts w:ascii="宋体" w:hAnsi="宋体" w:eastAsia="宋体" w:cs="宋体"/>
          <w:color w:val="000"/>
          <w:sz w:val="28"/>
          <w:szCs w:val="28"/>
        </w:rPr>
        <w:t xml:space="preserve">一是思想重视，坚定站位方位。</w:t>
      </w:r>
    </w:p>
    <w:p>
      <w:pPr>
        <w:ind w:left="0" w:right="0" w:firstLine="560"/>
        <w:spacing w:before="450" w:after="450" w:line="312" w:lineRule="auto"/>
      </w:pPr>
      <w:r>
        <w:rPr>
          <w:rFonts w:ascii="宋体" w:hAnsi="宋体" w:eastAsia="宋体" w:cs="宋体"/>
          <w:color w:val="000"/>
          <w:sz w:val="28"/>
          <w:szCs w:val="28"/>
        </w:rPr>
        <w:t xml:space="preserve">严格落实《党委（党组）意识形态工作责任制实施办法》，牢牢掌握意识形态工作的领导权、主动权、管理权和话语权。主要负责同志为第一责任人，旗帜鲜明地站在意识形态工作第一线，带头抓意识形态工作，带头管阵地把方向强队伍，带头批评错误观点和错误倾向，涉及意识形态重要工作亲自部署、重要问题亲自过问、重大事件亲自处置。深入分析意识形态领域的动态动向，研究新情况、解决新问题，加强工作指导，提出具体要求，始终确保组织部门在思想上、行动上与以习近平同志为核心的党中央保持高度一致，不断增强领导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二是健全机制，压实工作责任。</w:t>
      </w:r>
    </w:p>
    <w:p>
      <w:pPr>
        <w:ind w:left="0" w:right="0" w:firstLine="560"/>
        <w:spacing w:before="450" w:after="450" w:line="312" w:lineRule="auto"/>
      </w:pPr>
      <w:r>
        <w:rPr>
          <w:rFonts w:ascii="宋体" w:hAnsi="宋体" w:eastAsia="宋体" w:cs="宋体"/>
          <w:color w:val="000"/>
          <w:sz w:val="28"/>
          <w:szCs w:val="28"/>
        </w:rPr>
        <w:t xml:space="preserve">根据工作职能，把意识形态工作作为党的建设的重要内容，纳入党建工作责任制，作为领导班子和领导干部年度考核测评的重要内容，加强意识形态工作考核力度，推动意识形态工作与党建工作、干部选任工作、人才工作等紧密结合，形成统一领导、齐抓共管的工作格局，切实推动主体责任深化、细化、实化。与此同时，部领导班子成员根据工作分工，严格按照“一岗双责”要求，抓好分管股室（中心）以及职责范围内的意识形态工作，及时掌握党员干部的思想动态，对有倾向性、苗头性的问题及时引导，进一步筑牢意识形态工作防火墙。</w:t>
      </w:r>
    </w:p>
    <w:p>
      <w:pPr>
        <w:ind w:left="0" w:right="0" w:firstLine="560"/>
        <w:spacing w:before="450" w:after="450" w:line="312" w:lineRule="auto"/>
      </w:pPr>
      <w:r>
        <w:rPr>
          <w:rFonts w:ascii="宋体" w:hAnsi="宋体" w:eastAsia="宋体" w:cs="宋体"/>
          <w:color w:val="000"/>
          <w:sz w:val="28"/>
          <w:szCs w:val="28"/>
        </w:rPr>
        <w:t xml:space="preserve">三是强化引领，做到“两个维护”。</w:t>
      </w:r>
    </w:p>
    <w:p>
      <w:pPr>
        <w:ind w:left="0" w:right="0" w:firstLine="560"/>
        <w:spacing w:before="450" w:after="450" w:line="312" w:lineRule="auto"/>
      </w:pPr>
      <w:r>
        <w:rPr>
          <w:rFonts w:ascii="宋体" w:hAnsi="宋体" w:eastAsia="宋体" w:cs="宋体"/>
          <w:color w:val="000"/>
          <w:sz w:val="28"/>
          <w:szCs w:val="28"/>
        </w:rPr>
        <w:t xml:space="preserve">领导班子自觉增强“四个意识”、坚定“四个自信”、做到“两个维护”，把意识形态工作纳入年度领导班子理论学习中心组学习计划，教育引导广大党员干部特别是青年党员干部形成正确的世界观、人生观、价值观，着力建设“讲政治、重公道、业务精、作风好”的模范部门和过硬队伍。部机关支部加强对党员的教育、监督、管理，严格落实“三会一课”、主题党日、组织生活会、民主评议、谈心谈话制度，提高党员干部言行的甄别能力、舆情的引导能力，有效杜绝了组工干部发表和传播违背党的理论和路线方针政策等错误观点的行为。</w:t>
      </w:r>
    </w:p>
    <w:p>
      <w:pPr>
        <w:ind w:left="0" w:right="0" w:firstLine="560"/>
        <w:spacing w:before="450" w:after="450" w:line="312" w:lineRule="auto"/>
      </w:pPr>
      <w:r>
        <w:rPr>
          <w:rFonts w:ascii="宋体" w:hAnsi="宋体" w:eastAsia="宋体" w:cs="宋体"/>
          <w:color w:val="000"/>
          <w:sz w:val="28"/>
          <w:szCs w:val="28"/>
        </w:rPr>
        <w:t xml:space="preserve">四是强化监管，确保网络安全。</w:t>
      </w:r>
    </w:p>
    <w:p>
      <w:pPr>
        <w:ind w:left="0" w:right="0" w:firstLine="560"/>
        <w:spacing w:before="450" w:after="450" w:line="312" w:lineRule="auto"/>
      </w:pPr>
      <w:r>
        <w:rPr>
          <w:rFonts w:ascii="宋体" w:hAnsi="宋体" w:eastAsia="宋体" w:cs="宋体"/>
          <w:color w:val="000"/>
          <w:sz w:val="28"/>
          <w:szCs w:val="28"/>
        </w:rPr>
        <w:t xml:space="preserve">坚持正面宣传为主，从严加强AA先锋网管理，严格落实管理制度，对于确定需要对外发布的内容，始终坚持正确的思想导向。凡发布的信息，均需由分管领导审定后方能发布，重要敏感性事件由主要负责同志审阅后再发布，着力把AA先锋网打造成为提升党员干部素质的平台、传播党建知识的阵地、展示组织工作的窗口、连接党和群众的桥梁，全年未出现违背主流意识形态的内容。严格保密制度，对部机关的保密工作现状、涉密文件、涉密设备，进行全面梳理，每半年进行一次保密工作检查，定期清理并妥善保管涉密文件信息资料、涉密载体和涉密设备，不断强化信息设备的保密管理，做到“涉密不上网，上网不涉密”，有力维护网络意识形态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2024-09-21T00:37:37+08:00</dcterms:created>
  <dcterms:modified xsi:type="dcterms:W3CDTF">2024-09-21T00:37:37+08:00</dcterms:modified>
</cp:coreProperties>
</file>

<file path=docProps/custom.xml><?xml version="1.0" encoding="utf-8"?>
<Properties xmlns="http://schemas.openxmlformats.org/officeDocument/2006/custom-properties" xmlns:vt="http://schemas.openxmlformats.org/officeDocument/2006/docPropsVTypes"/>
</file>