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关于2024年法院全面深化改革推进会发言（大全）</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法院全面深化改革推进会发言（大全）关于2024年法院全面深化改革推进会发言范文20XX年政法领域全面深化改革推进会以来，XX法院深入贯彻落实习近平法治思想，聚焦责任认定标准化、责任追究系统化、责任落实智能化，将权责清...</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第一篇：关于2024年法院全面深化改革推进会发言（大全）</w:t>
      </w:r>
    </w:p>
    <w:p>
      <w:pPr>
        <w:ind w:left="0" w:right="0" w:firstLine="560"/>
        <w:spacing w:before="450" w:after="450" w:line="312" w:lineRule="auto"/>
      </w:pPr>
      <w:r>
        <w:rPr>
          <w:rFonts w:ascii="宋体" w:hAnsi="宋体" w:eastAsia="宋体" w:cs="宋体"/>
          <w:color w:val="000"/>
          <w:sz w:val="28"/>
          <w:szCs w:val="28"/>
        </w:rPr>
        <w:t xml:space="preserve">关于2024年法院全面深化改革推进会发言范文</w:t>
      </w:r>
    </w:p>
    <w:p>
      <w:pPr>
        <w:ind w:left="0" w:right="0" w:firstLine="560"/>
        <w:spacing w:before="450" w:after="450" w:line="312" w:lineRule="auto"/>
      </w:pPr>
      <w:r>
        <w:rPr>
          <w:rFonts w:ascii="宋体" w:hAnsi="宋体" w:eastAsia="宋体" w:cs="宋体"/>
          <w:color w:val="000"/>
          <w:sz w:val="28"/>
          <w:szCs w:val="28"/>
        </w:rPr>
        <w:t xml:space="preserve">20XX年政法领域全面深化改革推进会以来，XX法院深入贯彻落实习近平法治思想，聚焦责任认定标准化、责任追究系统化、责任落实智能化，将权责清单、绩效考核、错案认定、法官惩戒、员额退出、适法统一等相关机制系统集成、协同推进，努力打造覆盖事前、事中、事后全过程、全要素的司法责任体系。司法责任体系的不断健全，助推了法官办案积极性责任心的增强、司法办案质效的提升，2024年以来审限内结案率99.02%、一审服判息诉率92.46%、二审改判发回率7.5%，持续排名全国法院前列。</w:t>
      </w:r>
    </w:p>
    <w:p>
      <w:pPr>
        <w:ind w:left="0" w:right="0" w:firstLine="560"/>
        <w:spacing w:before="450" w:after="450" w:line="312" w:lineRule="auto"/>
      </w:pPr>
      <w:r>
        <w:rPr>
          <w:rFonts w:ascii="宋体" w:hAnsi="宋体" w:eastAsia="宋体" w:cs="宋体"/>
          <w:color w:val="000"/>
          <w:sz w:val="28"/>
          <w:szCs w:val="28"/>
        </w:rPr>
        <w:t xml:space="preserve">一、以权责行使规范化，推动责任认定标准化。针对各类人员、审判组织权责不明、权责不清等常见问题和权责行使的规范化需求，建立权责清单及其与考核管理融合应用机制，将权责清单作为责任认定的基本标准。一是制定《审判权责清单指引》，梳理正、负面清单共214项，明晰权责行使边界标准，为各类审判权责主体依法履职和责任追究提供规范依据。二是细化院庭长带头办理疑难复杂案件和重点监督“四类案件”的责任标准，将院庭长履行审判监督管理职责情况作为院庭长综合考核评价的重要内容，压实院庭长的监督管理责任。三是将梳理出的权责清单细化分解为5大类300多项考核标准，逐项嵌入XX法院的日常工作系统和考核管理体系，对应立审执全过程的权责行使及责任评估，使之成为司法人员的常态化行为评价依据。目前，权责明晰、权责统一的司法责任标准化体系基本形成，全市法院已初步实现了对各项审判权责行使及责任认定的自动化、可视化、规范化管理。</w:t>
      </w:r>
    </w:p>
    <w:p>
      <w:pPr>
        <w:ind w:left="0" w:right="0" w:firstLine="560"/>
        <w:spacing w:before="450" w:after="450" w:line="312" w:lineRule="auto"/>
      </w:pPr>
      <w:r>
        <w:rPr>
          <w:rFonts w:ascii="宋体" w:hAnsi="宋体" w:eastAsia="宋体" w:cs="宋体"/>
          <w:color w:val="000"/>
          <w:sz w:val="28"/>
          <w:szCs w:val="28"/>
        </w:rPr>
        <w:t xml:space="preserve">二、以权责考核精准化，推动责任追究系统化。针对责任追究制度分散、耦合性不强、配套性不足等问题，通过融合应用绩效考核、责任界定、责任追究、员额退出、适法统一等全链条机制，提升责任追究的系统集成能力和整体效能。一是制定考核办法及实施细则，建立符合司法职业特点的法官惩戒和员额退出制度，搭建责任追究制度框架，实现有权必有责、用权必担责、失职必问责、滥权必追责。二是准确区分违法审判责任和案件差错责任，严格规范改判发回及指令再审案件瑕疵责任评估标准，完善原审法院审委会对上级法院改判发回瑕疵案件评估定责和备案机制，将瑕疵责任纳入法官季度考核，与奖金分配、评优提任、惩戒退额等挂钩，推动形成分类明晰、权重科学、导向鲜明的责任追究精细化工作体系。三是集成案件质效评估指标，权重系数体系，“审判业务一体化支持平台”、类案办案要件指南等适法统一约束配套机制，进一步规范法官自由裁量权，为依法纠错、责任评定和追究提供统一标准和依据。截至目前，XX法院XX个评估指标和XXX个权重系数已覆盖全部案件和案由，全面应用于绩效考核、责任评估等工作。司法责任系统追究体系的建立，有效确保了人民法院依法履行职责，司法行为合法性规范性、司法裁判公正性高效性稳步提升。</w:t>
      </w:r>
    </w:p>
    <w:p>
      <w:pPr>
        <w:ind w:left="0" w:right="0" w:firstLine="560"/>
        <w:spacing w:before="450" w:after="450" w:line="312" w:lineRule="auto"/>
      </w:pPr>
      <w:r>
        <w:rPr>
          <w:rFonts w:ascii="宋体" w:hAnsi="宋体" w:eastAsia="宋体" w:cs="宋体"/>
          <w:color w:val="000"/>
          <w:sz w:val="28"/>
          <w:szCs w:val="28"/>
        </w:rPr>
        <w:t xml:space="preserve">三、以权责管理实时化，推动责任落实智能化。通过打造好用、管用、实用的全流程网上办案、法官业绩档案系统和监督预警一体化平台，最大限度克服司法人员认识局限性、主观随意性和认定模糊性，提升责任落实的质量、效率和效果。一是打造全流程网上办案体系，依托电子档案单套制试点、在线立案、庭审记录方式改革，推动在线诉讼和网上办公办文常态化。二是研发应用一体化信息化考核系统、法官业绩档案系统，覆盖全市XX家法院、XX个内设机构和8000多名司法人员，全方位记录、评估工作业绩和质效，并将考核结果作为责任落实的主要依据。三是研发应用审判执行监督预警分析系统、审判权力制约监督智能化平台，对立审执各环节流程节点XX个风险点进行精准化、实时化预警，已累计对10余万案件推送节点提示。全市法院已实现责任落实的全程留痕、全程可视、全程可溯、全程可控。</w:t>
      </w:r>
    </w:p>
    <w:p>
      <w:pPr>
        <w:ind w:left="0" w:right="0" w:firstLine="560"/>
        <w:spacing w:before="450" w:after="450" w:line="312" w:lineRule="auto"/>
      </w:pPr>
      <w:r>
        <w:rPr>
          <w:rFonts w:ascii="宋体" w:hAnsi="宋体" w:eastAsia="宋体" w:cs="宋体"/>
          <w:color w:val="000"/>
          <w:sz w:val="28"/>
          <w:szCs w:val="28"/>
        </w:rPr>
        <w:t xml:space="preserve">下一步，我们将按照本次会议精神，特别是XX书记的重要讲话精神，完善审判权力运行体系，进一步深化司法责任体系改革和建设，推动审判体系和审判能力现代化。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第二篇：关于2024年政法领域全面深化改革推进会发言</w:t>
      </w:r>
    </w:p>
    <w:p>
      <w:pPr>
        <w:ind w:left="0" w:right="0" w:firstLine="560"/>
        <w:spacing w:before="450" w:after="450" w:line="312" w:lineRule="auto"/>
      </w:pPr>
      <w:r>
        <w:rPr>
          <w:rFonts w:ascii="宋体" w:hAnsi="宋体" w:eastAsia="宋体" w:cs="宋体"/>
          <w:color w:val="000"/>
          <w:sz w:val="28"/>
          <w:szCs w:val="28"/>
        </w:rPr>
        <w:t xml:space="preserve">关于2024年政法领域全面深化改革推进会发言范文</w:t>
      </w:r>
    </w:p>
    <w:p>
      <w:pPr>
        <w:ind w:left="0" w:right="0" w:firstLine="560"/>
        <w:spacing w:before="450" w:after="450" w:line="312" w:lineRule="auto"/>
      </w:pPr>
      <w:r>
        <w:rPr>
          <w:rFonts w:ascii="宋体" w:hAnsi="宋体" w:eastAsia="宋体" w:cs="宋体"/>
          <w:color w:val="000"/>
          <w:sz w:val="28"/>
          <w:szCs w:val="28"/>
        </w:rPr>
        <w:t xml:space="preserve">20XX年政法领域全面深化改革推进会以来，XX司法行政系统笃学践行习近平法治思想，加快构建职责清晰、机制健全、协同高效的监狱执法责任体系，不断提高监狱执法质量、效率和公信力，努力实现监狱执法政治效果、法律效果、社会效果有机统一。</w:t>
      </w:r>
    </w:p>
    <w:p>
      <w:pPr>
        <w:ind w:left="0" w:right="0" w:firstLine="560"/>
        <w:spacing w:before="450" w:after="450" w:line="312" w:lineRule="auto"/>
      </w:pPr>
      <w:r>
        <w:rPr>
          <w:rFonts w:ascii="宋体" w:hAnsi="宋体" w:eastAsia="宋体" w:cs="宋体"/>
          <w:color w:val="000"/>
          <w:sz w:val="28"/>
          <w:szCs w:val="28"/>
        </w:rPr>
        <w:t xml:space="preserve">一、落细落实执法政治责任，把党的领导优势转化为监狱执法效能。深刻认识监狱是国家刑罚执行机关，是彰显法治文明的重要窗口，必须以高度的政治自觉压实执法政治责任。一是坚决扛起政治建设责任。忠实践行习近平总书记重要训词精神，建成“习近平法治思想XX省监狱系统现场教学基地”，组织开展现场教学活动，引领全系统自觉强化严格规范公正文明执法的政治担当。二是坚决扛起政治监督责任。出台防止干预司法“三个规定”细则，通过考核评议、谈心谈话、审计监督等方式，切实强化对监狱“一把手”的监督。建立巡察体制机制，按照“一次一授权”原则组建巡察组，全面审视监狱领导班子及其成员在执法管理中的政治立场、政治态度、政治担当。三是坚决扛起政治把关责任。健全监狱工作请示报告制度，严防监狱执法领域风险。</w:t>
      </w:r>
    </w:p>
    <w:p>
      <w:pPr>
        <w:ind w:left="0" w:right="0" w:firstLine="560"/>
        <w:spacing w:before="450" w:after="450" w:line="312" w:lineRule="auto"/>
      </w:pPr>
      <w:r>
        <w:rPr>
          <w:rFonts w:ascii="宋体" w:hAnsi="宋体" w:eastAsia="宋体" w:cs="宋体"/>
          <w:color w:val="000"/>
          <w:sz w:val="28"/>
          <w:szCs w:val="28"/>
        </w:rPr>
        <w:t xml:space="preserve">二、落细落实执法办案责任，提升监狱严格规范公正文明执法水平。聚焦执法办案这一关键，以标准化、专业化、数字化压实责任，提高执法办案质效。一是以标准化建设明确执法办案权责。依法再造刑罚执行流程，出台减刑假释择优呈报、财产性判项执行认定等执法工作标准，完善罪犯计分考核循证机制，明确民警在计分考核和减假暂案件办理中的权责。二是以专业化队伍保障执法办案责任履行。建立资格准入、集中办案、交叉审案的刑务新机制，试行“刑务师”制度，建立由助理刑务资格到初级、中级、高级刑务资格的等级晋升机制，以梯队发展形式提升执法队伍专业化水平。三是以数字化改革强化执法办案责任落实。推进实体化办案中心与数字化办案平台、制（取）证室融合发展，形成综合执法办案体系，实现减假暂线上办案、网上留痕、云上监督。全面应用一体化协同办案系统，实现政法各部门间减假暂案件办理数字化流转。建成“XX监狱数据驾驶舱”，通过数据定期分析执法办案质效。</w:t>
      </w:r>
    </w:p>
    <w:p>
      <w:pPr>
        <w:ind w:left="0" w:right="0" w:firstLine="560"/>
        <w:spacing w:before="450" w:after="450" w:line="312" w:lineRule="auto"/>
      </w:pPr>
      <w:r>
        <w:rPr>
          <w:rFonts w:ascii="宋体" w:hAnsi="宋体" w:eastAsia="宋体" w:cs="宋体"/>
          <w:color w:val="000"/>
          <w:sz w:val="28"/>
          <w:szCs w:val="28"/>
        </w:rPr>
        <w:t xml:space="preserve">三、落细落实执法监督责任，推动监狱执法权力始终在阳光下运行。健全执法制约监督机制，压实各级责任，以公开促公正，以监督促规范。一是健全“四规范一公开”机制。规范罪犯减假暂案件办理，落实“四级会审”“三榜公示”制度，依托实体、网络、热线“三大平台”实现狱务全面公开，全过程接受监督。二是健全案件评查通报机制。定期组织人员对减假暂案件进行全面评查和“双随机一公开”交叉检查，精准发现执法办案突出问题，及时通报，跟踪整改。三是健全执法评议考核机制。通过问卷调查、电话回访、明察暗访、召开评议会等方式，客观评价监狱执法办案质效，并将其纳入监狱工作目标责任制考核。四是健全执法过程责任追究机制。实行办案质量终身负责制和错案责任倒查问责机制，对因故意或过失造成执法过错的，实行相关人员和部门“一案双问责”。</w:t>
      </w:r>
    </w:p>
    <w:p>
      <w:pPr>
        <w:ind w:left="0" w:right="0" w:firstLine="560"/>
        <w:spacing w:before="450" w:after="450" w:line="312" w:lineRule="auto"/>
      </w:pPr>
      <w:r>
        <w:rPr>
          <w:rFonts w:ascii="宋体" w:hAnsi="宋体" w:eastAsia="宋体" w:cs="宋体"/>
          <w:color w:val="000"/>
          <w:sz w:val="28"/>
          <w:szCs w:val="28"/>
        </w:rPr>
        <w:t xml:space="preserve">下一步，我们将坚持以习近平法治思想为指导，认真贯彻落实政法领域全面深化改革推进会精神，进一步加强监狱执法责任体系建设，努力打造高标准安全、高水平执法、高质量改造、高素质队伍的示范监狱，持续提升人民群众的安全感、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第三篇：切实推进全面深化改革</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十八届三中全会，吹响了全面深化改革的前进号角。为贯彻落实中央精神，全面深化我省改革，省委在深入调查研究基础上，制定出台了《中共甘肃省委关于贯彻落实〈中共中央关于全面深化改革若干重大问题的决定〉的意见》。这是新形势下指导我省全面深化改革的纲领性文件，必将对全省改革发展实践起到重大的引领和推动作用。</w:t>
      </w:r>
    </w:p>
    <w:p>
      <w:pPr>
        <w:ind w:left="0" w:right="0" w:firstLine="560"/>
        <w:spacing w:before="450" w:after="450" w:line="312" w:lineRule="auto"/>
      </w:pPr>
      <w:r>
        <w:rPr>
          <w:rFonts w:ascii="宋体" w:hAnsi="宋体" w:eastAsia="宋体" w:cs="宋体"/>
          <w:color w:val="000"/>
          <w:sz w:val="28"/>
          <w:szCs w:val="28"/>
        </w:rPr>
        <w:t xml:space="preserve">全面深化改革，是顺应时代要求的重大抉择，是破解发展难题的现实需要，是实现全面小康的必然要求。《意见》从16个方面明确了63条具体改革措施，确定了我省全面深化改革的战略重点、优先顺序和主攻方向，厘清了全面深化改革的重点、难点和关键问题，对我省各领域改革进行了全面部署。这份周密而详尽的改革计划，既准确体现中央精神，又深入结合我省实际，既主动反映社会呼声，又积极回应群众期盼，充分体现出省委坚决贯彻中央精神、全面深化改革的政治态度和行动自觉。</w:t>
      </w:r>
    </w:p>
    <w:p>
      <w:pPr>
        <w:ind w:left="0" w:right="0" w:firstLine="560"/>
        <w:spacing w:before="450" w:after="450" w:line="312" w:lineRule="auto"/>
      </w:pPr>
      <w:r>
        <w:rPr>
          <w:rFonts w:ascii="宋体" w:hAnsi="宋体" w:eastAsia="宋体" w:cs="宋体"/>
          <w:color w:val="000"/>
          <w:sz w:val="28"/>
          <w:szCs w:val="28"/>
        </w:rPr>
        <w:t xml:space="preserve">抓好《意见》的贯彻落实，必须以总书记系列重要讲话和党的十八届三中全会精神为指导，迅速把思想和行动统一到中央和省委的决策部署上来。要围绕《意见》的深入实施，把中央总体部署和甘肃实际紧密结合起来，把整体推进改革和重点领域突破紧密结合起来，把加强顶层设计和鼓励基层实践紧密结合起来，把胆子要大和步子要稳紧密结合起来，把改革的力度和发展的速度、社会可承受的程度紧密结合起来，以符合中央精神、符合地方实际、符合群众期盼的改革思路、改革目标、改革任务和改革举措，确保全面深化改革有力有序有效推进。</w:t>
      </w:r>
    </w:p>
    <w:p>
      <w:pPr>
        <w:ind w:left="0" w:right="0" w:firstLine="560"/>
        <w:spacing w:before="450" w:after="450" w:line="312" w:lineRule="auto"/>
      </w:pPr>
      <w:r>
        <w:rPr>
          <w:rFonts w:ascii="宋体" w:hAnsi="宋体" w:eastAsia="宋体" w:cs="宋体"/>
          <w:color w:val="000"/>
          <w:sz w:val="28"/>
          <w:szCs w:val="28"/>
        </w:rPr>
        <w:t xml:space="preserve">抓好《意见》的贯彻落实，必须把经济体制改革作为全面深化改革的“突破口”和“重头戏”，处理好政府与市场的关系，尽快在重点领域和关键环节上取得突破。要紧扣我省的重点、难点和关键点，突出激发市场活力导向、推动转型升级导向、扩大对外开放导向、利民富民惠民导向、持续优化生态导向，在坚持和完善基本经济制度上取得突破，在加快转变政府职能上取得突破，在健全城乡一体化体制机制上取得突破，在建设创新型甘肃上取得突破，在强化金融服务上取得突破，在完善发展成果考评体系上取得突破，以点带面牵引和推动整体的改革、全局的改革、系统的改革。</w:t>
      </w:r>
    </w:p>
    <w:p>
      <w:pPr>
        <w:ind w:left="0" w:right="0" w:firstLine="560"/>
        <w:spacing w:before="450" w:after="450" w:line="312" w:lineRule="auto"/>
      </w:pPr>
      <w:r>
        <w:rPr>
          <w:rFonts w:ascii="宋体" w:hAnsi="宋体" w:eastAsia="宋体" w:cs="宋体"/>
          <w:color w:val="000"/>
          <w:sz w:val="28"/>
          <w:szCs w:val="28"/>
        </w:rPr>
        <w:t xml:space="preserve">全面深化改革是一项复杂的系统工程，广泛性、深刻性前所未有，推进的敏感程度、复杂程度前所未有。各级各部门一定要有历史的担当感和使命感，切实肩负起组织改革、推进改革、落实改革的重大责任。要坚定信心、解放思想，以积极主动的精神研究改革举措，以敢于破冰的魄力提出改革举措，深入系统地抓好《意见》的贯彻落实，不断推进全面深化改革的各项任务，奋力开创我省转型跨越、富民兴陇的新局面。</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第四篇：全面深化改革目标任务推进情况</w:t>
      </w:r>
    </w:p>
    <w:p>
      <w:pPr>
        <w:ind w:left="0" w:right="0" w:firstLine="560"/>
        <w:spacing w:before="450" w:after="450" w:line="312" w:lineRule="auto"/>
      </w:pPr>
      <w:r>
        <w:rPr>
          <w:rFonts w:ascii="宋体" w:hAnsi="宋体" w:eastAsia="宋体" w:cs="宋体"/>
          <w:color w:val="000"/>
          <w:sz w:val="28"/>
          <w:szCs w:val="28"/>
        </w:rPr>
        <w:t xml:space="preserve">全面深化改革目标任务推进情况</w:t>
      </w:r>
    </w:p>
    <w:p>
      <w:pPr>
        <w:ind w:left="0" w:right="0" w:firstLine="560"/>
        <w:spacing w:before="450" w:after="450" w:line="312" w:lineRule="auto"/>
      </w:pPr>
      <w:r>
        <w:rPr>
          <w:rFonts w:ascii="宋体" w:hAnsi="宋体" w:eastAsia="宋体" w:cs="宋体"/>
          <w:color w:val="000"/>
          <w:sz w:val="28"/>
          <w:szCs w:val="28"/>
        </w:rPr>
        <w:t xml:space="preserve">目标任务推进情况：</w:t>
      </w:r>
    </w:p>
    <w:p>
      <w:pPr>
        <w:ind w:left="0" w:right="0" w:firstLine="560"/>
        <w:spacing w:before="450" w:after="450" w:line="312" w:lineRule="auto"/>
      </w:pPr>
      <w:r>
        <w:rPr>
          <w:rFonts w:ascii="宋体" w:hAnsi="宋体" w:eastAsia="宋体" w:cs="宋体"/>
          <w:color w:val="000"/>
          <w:sz w:val="28"/>
          <w:szCs w:val="28"/>
        </w:rPr>
        <w:t xml:space="preserve">1.加强重大建设项目单位的宣传教育引导，加大对违规违纪违法行为通报力度，提高认识自觉抵御腐败侵蚀和利益群体围猎，制发案例通报2期，通报曝光典型案例5起。</w:t>
      </w:r>
    </w:p>
    <w:p>
      <w:pPr>
        <w:ind w:left="0" w:right="0" w:firstLine="560"/>
        <w:spacing w:before="450" w:after="450" w:line="312" w:lineRule="auto"/>
      </w:pPr>
      <w:r>
        <w:rPr>
          <w:rFonts w:ascii="宋体" w:hAnsi="宋体" w:eastAsia="宋体" w:cs="宋体"/>
          <w:color w:val="000"/>
          <w:sz w:val="28"/>
          <w:szCs w:val="28"/>
        </w:rPr>
        <w:t xml:space="preserve">2.针对重大项目建设，营造良好党风政风，以形式主义、官僚主义等专项治理为主题进行阳光问责问廉活动1期，查处形式主义、官僚主义案件18起23人；通过专项巡察促进统筹城乡工作局、公园城市局等重大建设项目机关单位完成收集整改问题40余个，督促推动16个滞后项目，促进保障</w:t>
      </w:r>
    </w:p>
    <w:p>
      <w:pPr>
        <w:ind w:left="0" w:right="0" w:firstLine="560"/>
        <w:spacing w:before="450" w:after="450" w:line="312" w:lineRule="auto"/>
      </w:pPr>
      <w:r>
        <w:rPr>
          <w:rFonts w:ascii="宋体" w:hAnsi="宋体" w:eastAsia="宋体" w:cs="宋体"/>
          <w:color w:val="000"/>
          <w:sz w:val="28"/>
          <w:szCs w:val="28"/>
        </w:rPr>
        <w:t xml:space="preserve">454个全区2024年重点项目任务落实。</w:t>
      </w:r>
    </w:p>
    <w:p>
      <w:pPr>
        <w:ind w:left="0" w:right="0" w:firstLine="560"/>
        <w:spacing w:before="450" w:after="450" w:line="312" w:lineRule="auto"/>
      </w:pPr>
      <w:r>
        <w:rPr>
          <w:rFonts w:ascii="宋体" w:hAnsi="宋体" w:eastAsia="宋体" w:cs="宋体"/>
          <w:color w:val="000"/>
          <w:sz w:val="28"/>
          <w:szCs w:val="28"/>
        </w:rPr>
        <w:t xml:space="preserve">3.加强制度机制建设，不断完善重大建设项目政商交往“负面清单”，深化落实“廉政合同”制度，切实保证国有资金安全和有效使用，确保大型政府投资工程项目质量。自2024年12月28日印发《建设工程项目廉政协议》的通知后，各单位在大型政府投资建设项目中签订廉政协议600余份。共收到18个部门、单位反馈情况，项目建设业主、投资、设计、施工、监理各方提出招标、造价、工程建设等措施11项，纪检、监察、审计、巡察等职能部门提出为廉政合同落实提供保障服务的措施和建议10条。</w:t>
      </w:r>
    </w:p>
    <w:p>
      <w:pPr>
        <w:ind w:left="0" w:right="0" w:firstLine="560"/>
        <w:spacing w:before="450" w:after="450" w:line="312" w:lineRule="auto"/>
      </w:pPr>
      <w:r>
        <w:rPr>
          <w:rFonts w:ascii="宋体" w:hAnsi="宋体" w:eastAsia="宋体" w:cs="宋体"/>
          <w:color w:val="000"/>
          <w:sz w:val="28"/>
          <w:szCs w:val="28"/>
        </w:rPr>
        <w:t xml:space="preserve">4.强化廉政机制建设，为重大项目建设提供良好政治生态，畅通问题线索渠道，强化日常监督，妥善研判处置违纪违法问题线索。建立与公检法机关移送问题线索“三步走”工作机制，相关工作经验被中央纪委国家监委内参刊发推广。妥善处理问题线索，科学运用“四种形态”，有效抓早抓小“第一种形态”运用达到234人次。</w:t>
      </w:r>
    </w:p>
    <w:p>
      <w:pPr>
        <w:ind w:left="0" w:right="0" w:firstLine="560"/>
        <w:spacing w:before="450" w:after="450" w:line="312" w:lineRule="auto"/>
      </w:pPr>
      <w:r>
        <w:rPr>
          <w:rFonts w:ascii="宋体" w:hAnsi="宋体" w:eastAsia="宋体" w:cs="宋体"/>
          <w:color w:val="000"/>
          <w:sz w:val="28"/>
          <w:szCs w:val="28"/>
        </w:rPr>
        <w:t xml:space="preserve">5.把握审查调查重点，依纪依法严肃查处重大建设项目中严重违纪违法犯罪问题，保持惩治腐败高压态势，铲除腐败分子，净化建设土壤，截至2024年9月29日，全区已立案审查违纪违法案件140件141人，其中包含重大项目建设领域中发生的职务犯罪案件3件。</w:t>
      </w:r>
    </w:p>
    <w:p>
      <w:pPr>
        <w:ind w:left="0" w:right="0" w:firstLine="560"/>
        <w:spacing w:before="450" w:after="450" w:line="312" w:lineRule="auto"/>
      </w:pPr>
      <w:r>
        <w:rPr>
          <w:rFonts w:ascii="宋体" w:hAnsi="宋体" w:eastAsia="宋体" w:cs="宋体"/>
          <w:color w:val="000"/>
          <w:sz w:val="28"/>
          <w:szCs w:val="28"/>
        </w:rPr>
        <w:t xml:space="preserve">6.为重大建设项目保驾护航，用好用准“四种形态”，强化追责问责，落实容错纠错机制，及时为受到不实举报的党员干部澄清正名。2024年7月12日，我委对环城局强制拆除导致行政赔偿的问题启动容错纠错机制，并开展了调查核实，根据文件规定，经党工委研究同意，对环城局及主要负责人王普德同志予以免责。</w:t>
      </w:r>
    </w:p>
    <w:p>
      <w:pPr>
        <w:ind w:left="0" w:right="0" w:firstLine="560"/>
        <w:spacing w:before="450" w:after="450" w:line="312" w:lineRule="auto"/>
      </w:pPr>
      <w:r>
        <w:rPr>
          <w:rFonts w:ascii="宋体" w:hAnsi="宋体" w:eastAsia="宋体" w:cs="宋体"/>
          <w:color w:val="000"/>
          <w:sz w:val="28"/>
          <w:szCs w:val="28"/>
        </w:rPr>
        <w:t xml:space="preserve">存在困难和问题：</w:t>
      </w:r>
    </w:p>
    <w:p>
      <w:pPr>
        <w:ind w:left="0" w:right="0" w:firstLine="560"/>
        <w:spacing w:before="450" w:after="450" w:line="312" w:lineRule="auto"/>
      </w:pPr>
      <w:r>
        <w:rPr>
          <w:rFonts w:ascii="宋体" w:hAnsi="宋体" w:eastAsia="宋体" w:cs="宋体"/>
          <w:color w:val="000"/>
          <w:sz w:val="28"/>
          <w:szCs w:val="28"/>
        </w:rPr>
        <w:t xml:space="preserve">目前暂无</w:t>
      </w:r>
    </w:p>
    <w:p>
      <w:pPr>
        <w:ind w:left="0" w:right="0" w:firstLine="560"/>
        <w:spacing w:before="450" w:after="450" w:line="312" w:lineRule="auto"/>
      </w:pPr>
      <w:r>
        <w:rPr>
          <w:rFonts w:ascii="黑体" w:hAnsi="黑体" w:eastAsia="黑体" w:cs="黑体"/>
          <w:color w:val="000000"/>
          <w:sz w:val="36"/>
          <w:szCs w:val="36"/>
          <w:b w:val="1"/>
          <w:bCs w:val="1"/>
        </w:rPr>
        <w:t xml:space="preserve">第五篇：全面深化改革要科学推进</w:t>
      </w:r>
    </w:p>
    <w:p>
      <w:pPr>
        <w:ind w:left="0" w:right="0" w:firstLine="560"/>
        <w:spacing w:before="450" w:after="450" w:line="312" w:lineRule="auto"/>
      </w:pPr>
      <w:r>
        <w:rPr>
          <w:rFonts w:ascii="宋体" w:hAnsi="宋体" w:eastAsia="宋体" w:cs="宋体"/>
          <w:color w:val="000"/>
          <w:sz w:val="28"/>
          <w:szCs w:val="28"/>
        </w:rPr>
        <w:t xml:space="preserve">全面深化改革要科学推进</w:t>
      </w:r>
    </w:p>
    <w:p>
      <w:pPr>
        <w:ind w:left="0" w:right="0" w:firstLine="560"/>
        <w:spacing w:before="450" w:after="450" w:line="312" w:lineRule="auto"/>
      </w:pPr>
      <w:r>
        <w:rPr>
          <w:rFonts w:ascii="宋体" w:hAnsi="宋体" w:eastAsia="宋体" w:cs="宋体"/>
          <w:color w:val="000"/>
          <w:sz w:val="28"/>
          <w:szCs w:val="28"/>
        </w:rPr>
        <w:t xml:space="preserve">党的十八届三中全会《决定》，阐述了全面深化改革的重大意义，明确了全面深化改革的指导思想和目标，指明了经济体制改革、政治体制改革、文化体制改革、社会体制改革、生态文明体制改革和党的建设制度改革的方向，强调了全面深化改革必须坚持的原则。</w:t>
      </w:r>
    </w:p>
    <w:p>
      <w:pPr>
        <w:ind w:left="0" w:right="0" w:firstLine="560"/>
        <w:spacing w:before="450" w:after="450" w:line="312" w:lineRule="auto"/>
      </w:pPr>
      <w:r>
        <w:rPr>
          <w:rFonts w:ascii="宋体" w:hAnsi="宋体" w:eastAsia="宋体" w:cs="宋体"/>
          <w:color w:val="000"/>
          <w:sz w:val="28"/>
          <w:szCs w:val="28"/>
        </w:rPr>
        <w:t xml:space="preserve">航向已经明确，目标令人振奋，蓝图令人向往。如何按照既定的航向，实现既定的目标，却不是一件容易的事。全面深化改革是纷繁复杂的系统工程，牵涉到党和国家发展的方方面面。因此，必须统筹规划，科学推进，才能确保改革沿着正确的方向前进，才能确保改革各项目标的实现，从而实现全面深化改革的总体目标。如何科学推进呢，从总体上说应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强化学习宣传力度。要通过多种形式、途径和方法，充分宣传中央全面深化改革的重大决策部署，做到家喻户晓，人人皆知。在此基础上，引导干部群众全面准确地理解各项改革举措，认识重大意义，领会精神实质，憧憬改革愿景。从而使他们充分理解改革、积极支持改革、全面参与改革。</w:t>
      </w:r>
    </w:p>
    <w:p>
      <w:pPr>
        <w:ind w:left="0" w:right="0" w:firstLine="560"/>
        <w:spacing w:before="450" w:after="450" w:line="312" w:lineRule="auto"/>
      </w:pPr>
      <w:r>
        <w:rPr>
          <w:rFonts w:ascii="宋体" w:hAnsi="宋体" w:eastAsia="宋体" w:cs="宋体"/>
          <w:color w:val="000"/>
          <w:sz w:val="28"/>
          <w:szCs w:val="28"/>
        </w:rPr>
        <w:t xml:space="preserve">二是要抓好中央重大改革措施的细化和分解。要结合实际，对深化改革六个方面体制改革的目标、措施，进行层层分解和细化，经过充分征求广大群众、专业机构、专家学者的意见，分别形成具体的实施推进方案。</w:t>
      </w:r>
    </w:p>
    <w:p>
      <w:pPr>
        <w:ind w:left="0" w:right="0" w:firstLine="560"/>
        <w:spacing w:before="450" w:after="450" w:line="312" w:lineRule="auto"/>
      </w:pPr>
      <w:r>
        <w:rPr>
          <w:rFonts w:ascii="宋体" w:hAnsi="宋体" w:eastAsia="宋体" w:cs="宋体"/>
          <w:color w:val="000"/>
          <w:sz w:val="28"/>
          <w:szCs w:val="28"/>
        </w:rPr>
        <w:t xml:space="preserve">三是要科学推进，稳步实施。改革不可能一蹴而就，也不可能一</w:t>
      </w:r>
    </w:p>
    <w:p>
      <w:pPr>
        <w:ind w:left="0" w:right="0" w:firstLine="560"/>
        <w:spacing w:before="450" w:after="450" w:line="312" w:lineRule="auto"/>
      </w:pPr>
      <w:r>
        <w:rPr>
          <w:rFonts w:ascii="宋体" w:hAnsi="宋体" w:eastAsia="宋体" w:cs="宋体"/>
          <w:color w:val="000"/>
          <w:sz w:val="28"/>
          <w:szCs w:val="28"/>
        </w:rPr>
        <w:t xml:space="preserve">帆风顺，必定会遇到新困难和新问题。因此，必须科学推进，稳步实施。要做到统筹规划，点面结合，先点后面；要有序推进，不能盲目冒进，既不能急于求成、急功近利，也不能徘徊拖延、观望等待；要科学决策、征询尊重民意，而不能主观臆断、刚愎自用、违逆民意；要结合实际、实事求是，而不能东施效颦、搞一刀切；要协调推进，注重各项决策的关联性和耦合性，不要顾此失彼、虎头蛇尾；要扎扎实实的真干、真落实，不要阳奉阴违、欺上瞒下，说一套、做一套，对上一套，对下一套。总之，要科学统筹，使改革的各项措施切实落到实处，达到预期效果，激发全社会的正能量。</w:t>
      </w:r>
    </w:p>
    <w:p>
      <w:pPr>
        <w:ind w:left="0" w:right="0" w:firstLine="560"/>
        <w:spacing w:before="450" w:after="450" w:line="312" w:lineRule="auto"/>
      </w:pPr>
      <w:r>
        <w:rPr>
          <w:rFonts w:ascii="宋体" w:hAnsi="宋体" w:eastAsia="宋体" w:cs="宋体"/>
          <w:color w:val="000"/>
          <w:sz w:val="28"/>
          <w:szCs w:val="28"/>
        </w:rPr>
        <w:t xml:space="preserve">四是要加强监督检查。要充分利用巡视制度、监督检查制度，组织专门的力量，对深化改革重大措施的落实情况开展专项督查、专项检查。通过民意测评、查验实效、走访群众等方式，检验深化改革各项重大措施的成效和群众的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2024-09-20T14:21:17+08:00</dcterms:created>
  <dcterms:modified xsi:type="dcterms:W3CDTF">2024-09-20T14:21:17+08:00</dcterms:modified>
</cp:coreProperties>
</file>

<file path=docProps/custom.xml><?xml version="1.0" encoding="utf-8"?>
<Properties xmlns="http://schemas.openxmlformats.org/officeDocument/2006/custom-properties" xmlns:vt="http://schemas.openxmlformats.org/officeDocument/2006/docPropsVTypes"/>
</file>