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最新赠与合同的撤销(21篇)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赠与合同的撤销篇一受赠人：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赠与合同的撤销篇三</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赠与合同的撤销篇五</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赠与人设立_________奖学金的基金为人民币_________元。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1._________大学在校的专科生、本科生和研究生;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w:t>
      </w:r>
    </w:p>
    <w:p>
      <w:pPr>
        <w:ind w:left="0" w:right="0" w:firstLine="560"/>
        <w:spacing w:before="450" w:after="450" w:line="312" w:lineRule="auto"/>
      </w:pPr>
      <w:r>
        <w:rPr>
          <w:rFonts w:ascii="宋体" w:hAnsi="宋体" w:eastAsia="宋体" w:cs="宋体"/>
          <w:color w:val="000"/>
          <w:sz w:val="28"/>
          <w:szCs w:val="28"/>
        </w:rPr>
        <w:t xml:space="preserve">(4)款所列标准者即有获奖资格。人围后，由_________奖学金管理委员会根据人围者提供的有关材料进行评议，然后采用无记名投票的方式评选出获奖者，当场揭晓，并张榜公布。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赠与合同的撤销篇七</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赠与合同的撤销篇八</w:t>
      </w:r>
    </w:p>
    <w:p>
      <w:pPr>
        <w:ind w:left="0" w:right="0" w:firstLine="560"/>
        <w:spacing w:before="450" w:after="450" w:line="312" w:lineRule="auto"/>
      </w:pPr>
      <w:r>
        <w:rPr>
          <w:rFonts w:ascii="宋体" w:hAnsi="宋体" w:eastAsia="宋体" w:cs="宋体"/>
          <w:color w:val="000"/>
          <w:sz w:val="28"/>
          <w:szCs w:val="28"/>
        </w:rPr>
        <w:t xml:space="preserve">赠与人(父)___简称甲方，受赠人(三女)___简称乙方，兹因甲方产育有四女，长女__已成人于妇，次女__幼亡，三女__长成待婚，四女__尚幼以外，并无产生男儿，故曾收养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2、本合同自_________日起生效(可以写自公证之日起生效)。有效期为_________年，自_________年_________月_________日至_________年_________月_________日。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5.乙方应于_____(时间)之前做出是否接受赠与的意思表示，否则，赠与不生效力。公民赠与合同由提供!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一、甲方将其所有__________赠送给乙方，其所有权证明为：_____行驶证、_____合格证、机动车登记证书、_____购置税完税证明。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2024-09-20T20:25:03+08:00</dcterms:created>
  <dcterms:modified xsi:type="dcterms:W3CDTF">2024-09-20T20:25:03+08:00</dcterms:modified>
</cp:coreProperties>
</file>

<file path=docProps/custom.xml><?xml version="1.0" encoding="utf-8"?>
<Properties xmlns="http://schemas.openxmlformats.org/officeDocument/2006/custom-properties" xmlns:vt="http://schemas.openxmlformats.org/officeDocument/2006/docPropsVTypes"/>
</file>