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保持党员先进性自我剖析材料</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自我剖析材料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w:t>
      </w:r>
    </w:p>
    <w:p>
      <w:pPr>
        <w:ind w:left="0" w:right="0" w:firstLine="560"/>
        <w:spacing w:before="450" w:after="450" w:line="312" w:lineRule="auto"/>
      </w:pPr>
      <w:r>
        <w:rPr>
          <w:rFonts w:ascii="宋体" w:hAnsi="宋体" w:eastAsia="宋体" w:cs="宋体"/>
          <w:color w:val="000"/>
          <w:sz w:val="28"/>
          <w:szCs w:val="28"/>
        </w:rPr>
        <w:t xml:space="preserve">保持党员先进性自我剖析材料</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自我们学校开展党员先进性教育活动以来，我按规定认真学习《努力实践“XX”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XX思想和XX理论来武装自己的头脑，没有培养自己从政治的角度来观察、分析问题，认识事物只停留在表面，未看本质，对事物的理解不深刻、不全面。对政治学习“走过场”，停于形式，敷衍了事，平时虽然经常学习马列主义、XX思想及XX理论，但思想上未引起高度的重视，学习目的不够明确，学习时缺乏思考，只从字面上理解XX思想，没有意识其思想的精髓，更没有掌握XX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XX关于人民公仆的理论改造自己的世界观、人生观；重要的实践在于认清职责，立足本职，老老实实、本本分分为群众做实实在在的事情，真正把本职当作党赋予每个党员的任务和使命，按照党员的先进性要求来实践。正如XX同志说的那样：“人民，是看实践。“我们一定要看到自己的责任，要时刻关注人民群众对党充满期待和信赖的眼睛，严格要求自己，用自己的一言一行、一举一动去自觉实践“XX“这一重要思想，真正体现出共产党员的保持党员先进性自我剖析材料第2页</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XX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2024-09-20T17:45:04+08:00</dcterms:created>
  <dcterms:modified xsi:type="dcterms:W3CDTF">2024-09-20T17:45:04+08:00</dcterms:modified>
</cp:coreProperties>
</file>

<file path=docProps/custom.xml><?xml version="1.0" encoding="utf-8"?>
<Properties xmlns="http://schemas.openxmlformats.org/officeDocument/2006/custom-properties" xmlns:vt="http://schemas.openxmlformats.org/officeDocument/2006/docPropsVTypes"/>
</file>