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地方政府扶持小微企业的对策研究</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方政府扶持小微企业的对策研究——以**为例小微企业是县域经济的重要组成部分，在繁荣城乡经济、增加财政收入、保障民生就业、维护社会稳定方面发挥着不可替代的作用，发展小微企业不仅是经济问题，而且是民生问题。当前，国际金融危机尚未平息，欧债危机...</w:t>
      </w:r>
    </w:p>
    <w:p>
      <w:pPr>
        <w:ind w:left="0" w:right="0" w:firstLine="560"/>
        <w:spacing w:before="450" w:after="450" w:line="312" w:lineRule="auto"/>
      </w:pPr>
      <w:r>
        <w:rPr>
          <w:rFonts w:ascii="宋体" w:hAnsi="宋体" w:eastAsia="宋体" w:cs="宋体"/>
          <w:color w:val="000"/>
          <w:sz w:val="28"/>
          <w:szCs w:val="28"/>
        </w:rPr>
        <w:t xml:space="preserve">地方政府扶持小微企业的对策研究</w:t>
      </w:r>
    </w:p>
    <w:p>
      <w:pPr>
        <w:ind w:left="0" w:right="0" w:firstLine="560"/>
        <w:spacing w:before="450" w:after="450" w:line="312" w:lineRule="auto"/>
      </w:pPr>
      <w:r>
        <w:rPr>
          <w:rFonts w:ascii="宋体" w:hAnsi="宋体" w:eastAsia="宋体" w:cs="宋体"/>
          <w:color w:val="000"/>
          <w:sz w:val="28"/>
          <w:szCs w:val="28"/>
        </w:rPr>
        <w:t xml:space="preserve">——以**为例</w:t>
      </w:r>
    </w:p>
    <w:p>
      <w:pPr>
        <w:ind w:left="0" w:right="0" w:firstLine="560"/>
        <w:spacing w:before="450" w:after="450" w:line="312" w:lineRule="auto"/>
      </w:pPr>
      <w:r>
        <w:rPr>
          <w:rFonts w:ascii="宋体" w:hAnsi="宋体" w:eastAsia="宋体" w:cs="宋体"/>
          <w:color w:val="000"/>
          <w:sz w:val="28"/>
          <w:szCs w:val="28"/>
        </w:rPr>
        <w:t xml:space="preserve">小微企业是县域经济的重要组成部分，在繁荣城乡经济、增加财政收入、保障民生就业、维护社会稳定方面发挥着不可替代的作用，发展小微企业不仅是经济问题，而且是民生问题。当前，国际金融危机尚未平息，欧债危机持续发酵，国内经济增速回落，小微企业一方面承受着外需锐减、内需不旺的沉重压力，同时遭遇成本上升、融资困难、资源环境约束等制约因素影响，加之自身创新能力、核心竞争力不强，企业发展面临前所未有的困难。作为地方政府，如何采取有效措施，促进企业持续、健康发展，是必须关注的重要课题。</w:t>
      </w:r>
    </w:p>
    <w:p>
      <w:pPr>
        <w:ind w:left="0" w:right="0" w:firstLine="560"/>
        <w:spacing w:before="450" w:after="450" w:line="312" w:lineRule="auto"/>
      </w:pPr>
      <w:r>
        <w:rPr>
          <w:rFonts w:ascii="宋体" w:hAnsi="宋体" w:eastAsia="宋体" w:cs="宋体"/>
          <w:color w:val="000"/>
          <w:sz w:val="28"/>
          <w:szCs w:val="28"/>
        </w:rPr>
        <w:t xml:space="preserve">一、**市小微企业发展状况</w:t>
      </w:r>
    </w:p>
    <w:p>
      <w:pPr>
        <w:ind w:left="0" w:right="0" w:firstLine="560"/>
        <w:spacing w:before="450" w:after="450" w:line="312" w:lineRule="auto"/>
      </w:pPr>
      <w:r>
        <w:rPr>
          <w:rFonts w:ascii="宋体" w:hAnsi="宋体" w:eastAsia="宋体" w:cs="宋体"/>
          <w:color w:val="000"/>
          <w:sz w:val="28"/>
          <w:szCs w:val="28"/>
        </w:rPr>
        <w:t xml:space="preserve">1、基本情况及经济运行特点</w:t>
      </w:r>
    </w:p>
    <w:p>
      <w:pPr>
        <w:ind w:left="0" w:right="0" w:firstLine="560"/>
        <w:spacing w:before="450" w:after="450" w:line="312" w:lineRule="auto"/>
      </w:pPr>
      <w:r>
        <w:rPr>
          <w:rFonts w:ascii="宋体" w:hAnsi="宋体" w:eastAsia="宋体" w:cs="宋体"/>
          <w:color w:val="000"/>
          <w:sz w:val="28"/>
          <w:szCs w:val="28"/>
        </w:rPr>
        <w:t xml:space="preserve">截止2024年8月底，**经工商注册的各类企业</w:t>
      </w:r>
    </w:p>
    <w:p>
      <w:pPr>
        <w:ind w:left="0" w:right="0" w:firstLine="560"/>
        <w:spacing w:before="450" w:after="450" w:line="312" w:lineRule="auto"/>
      </w:pPr>
      <w:r>
        <w:rPr>
          <w:rFonts w:ascii="宋体" w:hAnsi="宋体" w:eastAsia="宋体" w:cs="宋体"/>
          <w:color w:val="000"/>
          <w:sz w:val="28"/>
          <w:szCs w:val="28"/>
        </w:rPr>
        <w:t xml:space="preserve">12763</w:t>
      </w:r>
    </w:p>
    <w:p>
      <w:pPr>
        <w:ind w:left="0" w:right="0" w:firstLine="560"/>
        <w:spacing w:before="450" w:after="450" w:line="312" w:lineRule="auto"/>
      </w:pPr>
      <w:r>
        <w:rPr>
          <w:rFonts w:ascii="宋体" w:hAnsi="宋体" w:eastAsia="宋体" w:cs="宋体"/>
          <w:color w:val="000"/>
          <w:sz w:val="28"/>
          <w:szCs w:val="28"/>
        </w:rPr>
        <w:t xml:space="preserve">家，其中工业企业10728家，按照2024年7月4日工业和信息化部、国家统计局、发改委、财政部联合下发的《中小企业划型标准规定》的标准统计，95%都属小微企业。小微企业创造的产值占全部工业产值的40%，提供的就业岗位近60%，对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2024年以来，**小微企业发展呈现出四大特点：一是发展速度进一步加快。1-5月份，全市小微企业实现现价产值331.7亿元，营业收入320.26亿元，利润14.74亿元，缴纳税金10.7亿元，完成技改57亿元，同比分别增长21.6%、20.25%、26.56%、25.59%和31.6%。二是群体规模不断扩大。1-5月份，全市新办私营企业688家，新办500万元以上企业137家，民营经济新增注册资本28亿元。至6月底，全市小微企业总量已达10216个，吸纳就业人数113044人。三是特色产业优势鲜明。经过多年发展，**小微企业初步形成了以姚王减速机、溪桥小提琴、黄桥、分界服装、纺织为主的产业集群。</w:t>
      </w:r>
    </w:p>
    <w:p>
      <w:pPr>
        <w:ind w:left="0" w:right="0" w:firstLine="560"/>
        <w:spacing w:before="450" w:after="450" w:line="312" w:lineRule="auto"/>
      </w:pPr>
      <w:r>
        <w:rPr>
          <w:rFonts w:ascii="宋体" w:hAnsi="宋体" w:eastAsia="宋体" w:cs="宋体"/>
          <w:color w:val="000"/>
          <w:sz w:val="28"/>
          <w:szCs w:val="28"/>
        </w:rPr>
        <w:t xml:space="preserve">2、政府扶持小微企业发展情况</w:t>
      </w:r>
    </w:p>
    <w:p>
      <w:pPr>
        <w:ind w:left="0" w:right="0" w:firstLine="560"/>
        <w:spacing w:before="450" w:after="450" w:line="312" w:lineRule="auto"/>
      </w:pPr>
      <w:r>
        <w:rPr>
          <w:rFonts w:ascii="宋体" w:hAnsi="宋体" w:eastAsia="宋体" w:cs="宋体"/>
          <w:color w:val="000"/>
          <w:sz w:val="28"/>
          <w:szCs w:val="28"/>
        </w:rPr>
        <w:t xml:space="preserve">市委、市政府深知小微企业发展的重要性，坚持“抓大”不“放小”，为扶持小微企业做了大量工作。一是强化政策扶持。在认真贯彻落实国家、省、市相关政策的同时，专题出台《关于实施开放创新双轮驱动战略推进经济转型升级的若干政策》，用于鼓励和引导中小企业转型升级和推进全民创新。同时加大项目上争力度，切实帮助企业申报中小企业转型升级专项引导资金项目，争取省级资金。近三年来，每年上争额度接近2024万元，扶持企业20多家。</w:t>
      </w:r>
    </w:p>
    <w:p>
      <w:pPr>
        <w:ind w:left="0" w:right="0" w:firstLine="560"/>
        <w:spacing w:before="450" w:after="450" w:line="312" w:lineRule="auto"/>
      </w:pPr>
      <w:r>
        <w:rPr>
          <w:rFonts w:ascii="宋体" w:hAnsi="宋体" w:eastAsia="宋体" w:cs="宋体"/>
          <w:color w:val="000"/>
          <w:sz w:val="28"/>
          <w:szCs w:val="28"/>
        </w:rPr>
        <w:t xml:space="preserve">二是加强有效服务。积极组织“金融超市”进园区、进乡镇（街道）、进企业活动，切实为小微企业搭建融资平台。联合泰州市经信委、泰州市中小企业局、泰州银监分局组织开展“泰州市小微企业金融服务年系列活动——走进**”大型活动，达成协议贷款总额近2亿元。</w:t>
      </w:r>
    </w:p>
    <w:p>
      <w:pPr>
        <w:ind w:left="0" w:right="0" w:firstLine="560"/>
        <w:spacing w:before="450" w:after="450" w:line="312" w:lineRule="auto"/>
      </w:pPr>
      <w:r>
        <w:rPr>
          <w:rFonts w:ascii="宋体" w:hAnsi="宋体" w:eastAsia="宋体" w:cs="宋体"/>
          <w:color w:val="000"/>
          <w:sz w:val="28"/>
          <w:szCs w:val="28"/>
        </w:rPr>
        <w:t xml:space="preserve">三是完善中小企业服务体系。针对中小企业设备简陋、质量检测相对落后的现状，专门成立产业产品检测、检验等服务机构，为行业内生产企业服务。目前，**已拥有黄桥纺织协会、溪桥乐器协会、叉车协会等</w:t>
      </w:r>
    </w:p>
    <w:p>
      <w:pPr>
        <w:ind w:left="0" w:right="0" w:firstLine="560"/>
        <w:spacing w:before="450" w:after="450" w:line="312" w:lineRule="auto"/>
      </w:pPr>
      <w:r>
        <w:rPr>
          <w:rFonts w:ascii="宋体" w:hAnsi="宋体" w:eastAsia="宋体" w:cs="宋体"/>
          <w:color w:val="000"/>
          <w:sz w:val="28"/>
          <w:szCs w:val="28"/>
        </w:rPr>
        <w:t xml:space="preserve">10多家行业协会，拥有会计事务所、审计事务所、法律事务所、评估公司等15家左右专业机构。另外，还有4家金融性担保公司和</w:t>
      </w:r>
    </w:p>
    <w:p>
      <w:pPr>
        <w:ind w:left="0" w:right="0" w:firstLine="560"/>
        <w:spacing w:before="450" w:after="450" w:line="312" w:lineRule="auto"/>
      </w:pPr>
      <w:r>
        <w:rPr>
          <w:rFonts w:ascii="宋体" w:hAnsi="宋体" w:eastAsia="宋体" w:cs="宋体"/>
          <w:color w:val="000"/>
          <w:sz w:val="28"/>
          <w:szCs w:val="28"/>
        </w:rPr>
        <w:t xml:space="preserve">3家小额贷款公司。为适应中小企业发展需要，市经信委率先在泰州“四市两区”中开设“江苏中小企业网”，为本市中小企业搭建产品推介、人才交流、资源共享平台。</w:t>
      </w:r>
    </w:p>
    <w:p>
      <w:pPr>
        <w:ind w:left="0" w:right="0" w:firstLine="560"/>
        <w:spacing w:before="450" w:after="450" w:line="312" w:lineRule="auto"/>
      </w:pPr>
      <w:r>
        <w:rPr>
          <w:rFonts w:ascii="宋体" w:hAnsi="宋体" w:eastAsia="宋体" w:cs="宋体"/>
          <w:color w:val="000"/>
          <w:sz w:val="28"/>
          <w:szCs w:val="28"/>
        </w:rPr>
        <w:t xml:space="preserve">四是营造良好发展环境。为提升小微企业主管理素质，经信委先后组织60多家小微企业负责人参加江苏省小企业管理研修班，培训企业管理、财务管理、经营管理、质量管理、现场管理等方面的知识。为进一步进减轻企业负担，市国税、地税等部门落实国务院扶持小微企业发展相关政策，提高了小微企业增值税、营业税起征点。工商部门从今年起对经市相关部门确认的小微企业，免受部分管理类、登记类和证照类行政事业收费。对全市22家涉企收费中介机构收费项目进行清理，重新核定收费标准，规范中介机构收费行为，为企业发展营造了良好环境。</w:t>
      </w:r>
    </w:p>
    <w:p>
      <w:pPr>
        <w:ind w:left="0" w:right="0" w:firstLine="560"/>
        <w:spacing w:before="450" w:after="450" w:line="312" w:lineRule="auto"/>
      </w:pPr>
      <w:r>
        <w:rPr>
          <w:rFonts w:ascii="宋体" w:hAnsi="宋体" w:eastAsia="宋体" w:cs="宋体"/>
          <w:color w:val="000"/>
          <w:sz w:val="28"/>
          <w:szCs w:val="28"/>
        </w:rPr>
        <w:t xml:space="preserve">二、小微企业面临的突出困难及原因</w:t>
      </w:r>
    </w:p>
    <w:p>
      <w:pPr>
        <w:ind w:left="0" w:right="0" w:firstLine="560"/>
        <w:spacing w:before="450" w:after="450" w:line="312" w:lineRule="auto"/>
      </w:pPr>
      <w:r>
        <w:rPr>
          <w:rFonts w:ascii="宋体" w:hAnsi="宋体" w:eastAsia="宋体" w:cs="宋体"/>
          <w:color w:val="000"/>
          <w:sz w:val="28"/>
          <w:szCs w:val="28"/>
        </w:rPr>
        <w:t xml:space="preserve">尽管**小微企业保持了较好发展势头，但调查中我们也发现，小微企业的生存发展仍面临五大难题。</w:t>
      </w:r>
    </w:p>
    <w:p>
      <w:pPr>
        <w:ind w:left="0" w:right="0" w:firstLine="560"/>
        <w:spacing w:before="450" w:after="450" w:line="312" w:lineRule="auto"/>
      </w:pPr>
      <w:r>
        <w:rPr>
          <w:rFonts w:ascii="宋体" w:hAnsi="宋体" w:eastAsia="宋体" w:cs="宋体"/>
          <w:color w:val="000"/>
          <w:sz w:val="28"/>
          <w:szCs w:val="28"/>
        </w:rPr>
        <w:t xml:space="preserve">一是盈利难。小微企业的盈利状况既受到外部市场需求影响，又受生产成本、税收和诸如教育附加、军人安置、防洪排涝等非税类收费的影响。据资料显示，2024年企业主要原材料支出平均同比上浮21%，运输费用支出同比上浮25%，生产用煤、油等费用支出同比上浮23%，人工成本同比上浮19%。**企业情况大抵相似，现在一个熟练工的工资一般在3000-5000元，用工成本比几年前大幅增长。受油价攀升等多重因素影响，73%的企业运输费用支出较上年同期增长10%以上，其中以批发零售业和运输业为代表的企业运输成本攀升22%以上。与此同时，由于市场疲软，企业订单骤降，降幅多在二到三成左右，有的企业反映2024年下半年的订单只是往年的一半。产品销售价格也有较大幅度的下降，有的企业下降幅度多达20%。企业盈利难的另一个原因是小微企业税费较重。据反映，小微企业要缴纳、承受六种税费或“隐形”负担：首先是各种税；其次是综合规费；再次是有关部门提供有偿服务收取的费用；第四是某些执法部门为了创收进行的罚款和摊派；第五是一些执法部门的吃拿卡要；第六是为应付名目繁多的检查而付出的人员、时间成本等。尽管近年来国家和地方各级政府出台了中小企业税收优惠政策免除了企业部分费用，但力度有限，而且有些减免税政策因认定成本高，导致实际执行效果大打折扣。外需锐减、内需不旺、生产成本快速上涨，税负负担过重，严重挤压了企业的利润空间。</w:t>
      </w:r>
    </w:p>
    <w:p>
      <w:pPr>
        <w:ind w:left="0" w:right="0" w:firstLine="560"/>
        <w:spacing w:before="450" w:after="450" w:line="312" w:lineRule="auto"/>
      </w:pPr>
      <w:r>
        <w:rPr>
          <w:rFonts w:ascii="宋体" w:hAnsi="宋体" w:eastAsia="宋体" w:cs="宋体"/>
          <w:color w:val="000"/>
          <w:sz w:val="28"/>
          <w:szCs w:val="28"/>
        </w:rPr>
        <w:t xml:space="preserve">二是融资难。小微企业由于规模小、信用额度低、可抵押物少，且部分小微企业是租赁经营，不具有银行贷款所要求的房产、地产等抵押物，加之财务不规范、账目不健全，银行惜贷的情况普遍存在。调查表明，中小企业得到正规银行体系贷款的比例大概在10-20%之间，微型企业则更低。有企业反映，他们在多年的发展中，基本未到银行贷过款，资金使用主要依靠自身积累和民间融资。小微企业不仅贷款难，即使贷到款还需要付出规定利率之外的额外费用。如困扰中小企业的贴息之痛，银行6个月的存兑贴息基本在7-8%，年息达到15-16%，而且不设定额度门槛，甚至几万块钱也要通过存兑借款，企业为此要付出2倍的成本。2024年以来，在各级政府和金融机构的关心和支持下，融资环境有所改善，但与企业的现实需求相比，仍有不小的差距。</w:t>
      </w:r>
    </w:p>
    <w:p>
      <w:pPr>
        <w:ind w:left="0" w:right="0" w:firstLine="560"/>
        <w:spacing w:before="450" w:after="450" w:line="312" w:lineRule="auto"/>
      </w:pPr>
      <w:r>
        <w:rPr>
          <w:rFonts w:ascii="宋体" w:hAnsi="宋体" w:eastAsia="宋体" w:cs="宋体"/>
          <w:color w:val="000"/>
          <w:sz w:val="28"/>
          <w:szCs w:val="28"/>
        </w:rPr>
        <w:t xml:space="preserve">三是用工难。近年来，受劳动力总量供给减少，区域经济布局调整，部分企业产业升级滞后、企业追求利益最大化，农民工权益难保障、新生代农民工“眼界”变高，工作稳定性下降等因素的影响，不仅长三角、珠三角这些经济发达地区,就连河南、安徽等内地省份也相继出现用工荒现象，用工荒难题已从东部沿海企业扩至中西部地区。**也不例外。用工荒使企业特别是小微企业普遍面临“招不进、留不住”的尴尬局面。被调查的一家企业反映，2024年他们好不容易招了20个工人，两年后留下来的只有2人。普通工人难招，高素质的专业技术人才和管理人才更加难招。企业现在使用的多是40—60岁的中年人，年轻人比例不高，青黄不接的情况十分普遍。正因为如此，许多企业难以引进先进的生产管理技术，只好沿袭陈旧的生产管理方法，造成企业缺乏长远战略目标，效益低下，竞争乏力，发展受限制。</w:t>
      </w:r>
    </w:p>
    <w:p>
      <w:pPr>
        <w:ind w:left="0" w:right="0" w:firstLine="560"/>
        <w:spacing w:before="450" w:after="450" w:line="312" w:lineRule="auto"/>
      </w:pPr>
      <w:r>
        <w:rPr>
          <w:rFonts w:ascii="宋体" w:hAnsi="宋体" w:eastAsia="宋体" w:cs="宋体"/>
          <w:color w:val="000"/>
          <w:sz w:val="28"/>
          <w:szCs w:val="28"/>
        </w:rPr>
        <w:t xml:space="preserve">四是转型难。**小微企业大多技术含量低，管理水平不高。这首先是因为小微企业多为劳动密集型企业，微利型企业，限于企业规模和实力，企业科技创新投入严重不足，部分中小企业投入较少，有的甚至是零投入。其次是由于高层次人才缺乏。**人才总量相对较多，但多数集中于教育、文卫等领域，工业技术、经营管理方面相对较少，据调查，小微企业本科以上学历职工在10%以下，相当部分小微企业的职工基本是小学和初中学历。再次，产学研合作效率低，自主创新能力不强、动力不足，这些都严重地影响了企业的转型升级，一些企业尽管存续了较长时间，但产品多年一贯制，企业始终长不大。</w:t>
      </w:r>
    </w:p>
    <w:p>
      <w:pPr>
        <w:ind w:left="0" w:right="0" w:firstLine="560"/>
        <w:spacing w:before="450" w:after="450" w:line="312" w:lineRule="auto"/>
      </w:pPr>
      <w:r>
        <w:rPr>
          <w:rFonts w:ascii="宋体" w:hAnsi="宋体" w:eastAsia="宋体" w:cs="宋体"/>
          <w:color w:val="000"/>
          <w:sz w:val="28"/>
          <w:szCs w:val="28"/>
        </w:rPr>
        <w:t xml:space="preserve">五是用地难。随着国家土地调控政策的趋紧，**每年耕地转用计划仅700亩，是企业实际需求的十分之一，全市土地指标主要向“一区四园”或特大项目倾斜，乡镇基本不供地，小微企业用地难，一些项目因此而搁浅。部分小微企业是租赁原来乡镇企业的厂房、设备经营的，经过几十年的运转，厂房、设备等多已陈旧甚至破烂，改建扩建常常受到用地指标、产权、体制等因素的掣肘。</w:t>
      </w:r>
    </w:p>
    <w:p>
      <w:pPr>
        <w:ind w:left="0" w:right="0" w:firstLine="560"/>
        <w:spacing w:before="450" w:after="450" w:line="312" w:lineRule="auto"/>
      </w:pPr>
      <w:r>
        <w:rPr>
          <w:rFonts w:ascii="宋体" w:hAnsi="宋体" w:eastAsia="宋体" w:cs="宋体"/>
          <w:color w:val="000"/>
          <w:sz w:val="28"/>
          <w:szCs w:val="28"/>
        </w:rPr>
        <w:t xml:space="preserve">三、地方政府扶持小微企业的对策措施</w:t>
      </w:r>
    </w:p>
    <w:p>
      <w:pPr>
        <w:ind w:left="0" w:right="0" w:firstLine="560"/>
        <w:spacing w:before="450" w:after="450" w:line="312" w:lineRule="auto"/>
      </w:pPr>
      <w:r>
        <w:rPr>
          <w:rFonts w:ascii="宋体" w:hAnsi="宋体" w:eastAsia="宋体" w:cs="宋体"/>
          <w:color w:val="000"/>
          <w:sz w:val="28"/>
          <w:szCs w:val="28"/>
        </w:rPr>
        <w:t xml:space="preserve">相对大中型企业来讲，小微企业是“弱势群体”，世界各国都注意从多方面予以扶持，比如立法保护、政策辅助、动员社会力量支持企业发展等等。目前**小微企业的生存发展面临着很大困难，尤其需要各级政府和社会各界的关心支持。作为政府部门，要做好以下方面的工作：</w:t>
      </w:r>
    </w:p>
    <w:p>
      <w:pPr>
        <w:ind w:left="0" w:right="0" w:firstLine="560"/>
        <w:spacing w:before="450" w:after="450" w:line="312" w:lineRule="auto"/>
      </w:pPr>
      <w:r>
        <w:rPr>
          <w:rFonts w:ascii="宋体" w:hAnsi="宋体" w:eastAsia="宋体" w:cs="宋体"/>
          <w:color w:val="000"/>
          <w:sz w:val="28"/>
          <w:szCs w:val="28"/>
        </w:rPr>
        <w:t xml:space="preserve">1、加强组织领导。发展小微企业事关经济社会大局，政府要把发展小微企业放到区域经济发展的战略位置来抓，将小微企业发展任务目标列入全市经济发展的规划中。目前对小微企业管理涉及工商、税务、物价、发改委等数十个单位，但缺乏一个权威的具有综合管理职能的组织机构，建议成立市小微企业发展协调小组，明确各成员单位责任，做到既分工又合作，形成工作合力。根据国家、省、市出台的相关政策及意见，结合**实际，制定关于扶持小微企业发展的意见，尽快实现本地政策与上级政策的有效对接。建立健全调度、协调、督查、考核机制，为推动小微企业发展提供有力保障。</w:t>
      </w:r>
    </w:p>
    <w:p>
      <w:pPr>
        <w:ind w:left="0" w:right="0" w:firstLine="560"/>
        <w:spacing w:before="450" w:after="450" w:line="312" w:lineRule="auto"/>
      </w:pPr>
      <w:r>
        <w:rPr>
          <w:rFonts w:ascii="宋体" w:hAnsi="宋体" w:eastAsia="宋体" w:cs="宋体"/>
          <w:color w:val="000"/>
          <w:sz w:val="28"/>
          <w:szCs w:val="28"/>
        </w:rPr>
        <w:t xml:space="preserve">2、加大扶持力度。建议市委、市政府制定推进中小企业，特别是小微企业发展规划，形成指导性产业政策导向，引导小微企业与**“产业集群”的发展结合起来，促进产业结构优化，在全市范围内实现小微企业的合理布局。扶持减速机、小提琴、纺织等地方特色产业和国家急需发展的新兴产业发展，鼓励和支持企业对原材料进行深度加工和综合利用。税费政策方面，注意把长远税收方面的“减法”和升级换代方面的“乘法”有机结合起来，给予小微企业税收倾斜。政府一方面要继续贯彻落实国家、省、市已经出台的对小微企业的税收优惠政策，并结合地方经济实际，进一步采取定向宽松的税收政策，对劳动密集型、微利型小微企业税收能免的免，能减的减；另一方面是要减少或取消对小微企业的非税收费，严格按照财政部、国家发改委关于取消253项各省(区、市)涉企行政事业性收费的要求，全面清理不合理收费项目，减少其他行政性收费，取消不合理的综合规费。落实好政府采购支持小型微型企业发展的政策。坚持普惠式原则，加大对小微企业的财政支持力度，对分散在各个部门的财政资金进行整合并统筹使用，尽量发挥财政的基础性和引导性作用，提高财政资金的使用效益。建议财政资金主要用于小微企业服务体系建设。</w:t>
      </w:r>
    </w:p>
    <w:p>
      <w:pPr>
        <w:ind w:left="0" w:right="0" w:firstLine="560"/>
        <w:spacing w:before="450" w:after="450" w:line="312" w:lineRule="auto"/>
      </w:pPr>
      <w:r>
        <w:rPr>
          <w:rFonts w:ascii="宋体" w:hAnsi="宋体" w:eastAsia="宋体" w:cs="宋体"/>
          <w:color w:val="000"/>
          <w:sz w:val="28"/>
          <w:szCs w:val="28"/>
        </w:rPr>
        <w:t xml:space="preserve">3、完善中小企业服务体系建设。中小企业服务体系经过多年建设取得了重要成绩，但仍然不能满足企业的现实需要。主要表现在：网络覆盖面低，行政能力差，服务质量低，公益服务无法满足企业需求，商业化服务“不敢用、用不起”。建议市委、市政府设立小微企业服务中心，并将此延伸到重点乡镇和工业园区，着力提升服务水平。整合小微企业服务资源，在不断增加财政投入的基础上，按照“政府服务中介，中介服务企业”的原则，大力发展各类社会服务组织，完善有利于促进小微企业发展的中介服务体系。通过资质认定、购买服务和资金补助，鼓励和引导服务机构为小微企业提供优质服务。加快信息交流网络、经济技术咨询服务、人才培训机构及人才市场、法律咨询维权等服务平台的建设。建立有效的行业自律机制和监督机制，加强对服务机构的管理、监督和指导。除之以外，小微企业服务体系还应该为企业提供一定的培训、咨询、维护等免费服务，以及其它各种形式的增值服务。</w:t>
      </w:r>
    </w:p>
    <w:p>
      <w:pPr>
        <w:ind w:left="0" w:right="0" w:firstLine="560"/>
        <w:spacing w:before="450" w:after="450" w:line="312" w:lineRule="auto"/>
      </w:pPr>
      <w:r>
        <w:rPr>
          <w:rFonts w:ascii="宋体" w:hAnsi="宋体" w:eastAsia="宋体" w:cs="宋体"/>
          <w:color w:val="000"/>
          <w:sz w:val="28"/>
          <w:szCs w:val="28"/>
        </w:rPr>
        <w:t xml:space="preserve">4、改善发展环境。一是加强行政部门的自身建设，规范行政执法，增加政策法规透明度，加强行政监督，确保权力不被滥用。二是建立有效的维权机制，如强化信息公开和社会监督，在政府部门设立小微企业便捷申诉通道，发挥行业协会在维权方面的作用，为小微企业提供免费法律服务等。三是进一步深化行政审批制度改革，加快行政审批事项清理，简化审批程序，提高审批效率，进一步加强机关作风建设，加大行政审批行为监督，规范行政处罚行为，营造优质高效行政环境。四是深入开展诚信小微企业和诚信个体工商户评比活动，引导小微企业加强诚信建设，打造社会信用环境，引导小微企业走诚信发展的道路。五是严肃查处损害和侵犯小微企业合法权益的行为，营造和谐发展环境。</w:t>
      </w:r>
    </w:p>
    <w:p>
      <w:pPr>
        <w:ind w:left="0" w:right="0" w:firstLine="560"/>
        <w:spacing w:before="450" w:after="450" w:line="312" w:lineRule="auto"/>
      </w:pPr>
      <w:r>
        <w:rPr>
          <w:rFonts w:ascii="宋体" w:hAnsi="宋体" w:eastAsia="宋体" w:cs="宋体"/>
          <w:color w:val="000"/>
          <w:sz w:val="28"/>
          <w:szCs w:val="28"/>
        </w:rPr>
        <w:t xml:space="preserve">5、破解发展难题。结合领导干部“三解三促”，切实开展“驻百点、进万企、解难题、促升级”活动，采取扎实有效措施，着力帮助小微企业解决融资难、招工难、用地难等突出问题。一是要继续开展“金融超市”进园区、进乡镇、（街道）、进企业活动，为企业搭建融资平台。加大信用担保公司和小额贷款公司建设力度，落实相关扶持政策，扩大小微企业融资担保规模，为小微企业融资提供有力支撑。二是建立科技型小微企业用地“绿色通道”，在“一区四园”设立小微企业创业园，加快建设可供出售、出租的多层标准厂房，对初创期小微企业租用标准厂房给予补贴，化解小微企业用地难，为企业发展提供载体。三是引进培养人才。一方面要定期组织小微企业参加各类人才招聘会和海外博士**行活动，建立网上招工服务平台，帮助企业招引急需人才。另一方面要加大对市职业学校基础建设投入，改善办学条件，提高教学质量，为小微企业培养一批优秀技术人才。四是鼓励有条件的小微企业进入现代服务业、高新技术产业和战略性新兴产业，促进小型微型企业专业化发展，走“专、精、特、新”发展道路，支持小型微型企业通过兼并、重组、联营、有序转移等获得新的发展机会，推进企业转型升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2024-09-20T20:38:39+08:00</dcterms:created>
  <dcterms:modified xsi:type="dcterms:W3CDTF">2024-09-20T20:38:39+08:00</dcterms:modified>
</cp:coreProperties>
</file>

<file path=docProps/custom.xml><?xml version="1.0" encoding="utf-8"?>
<Properties xmlns="http://schemas.openxmlformats.org/officeDocument/2006/custom-properties" xmlns:vt="http://schemas.openxmlformats.org/officeDocument/2006/docPropsVTypes"/>
</file>