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2024年医院公共场所卫生管理制度(三篇)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医院公共场所卫生管理制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医院公共场所卫生管理制度篇一</w:t>
      </w:r>
    </w:p>
    <w:p>
      <w:pPr>
        <w:ind w:left="0" w:right="0" w:firstLine="560"/>
        <w:spacing w:before="450" w:after="450" w:line="312" w:lineRule="auto"/>
      </w:pPr>
      <w:r>
        <w:rPr>
          <w:rFonts w:ascii="宋体" w:hAnsi="宋体" w:eastAsia="宋体" w:cs="宋体"/>
          <w:color w:val="000"/>
          <w:sz w:val="28"/>
          <w:szCs w:val="28"/>
        </w:rPr>
        <w:t xml:space="preserve">（一）擅自营业曾受过卫生行政部门处罚的；</w:t>
      </w:r>
    </w:p>
    <w:p>
      <w:pPr>
        <w:ind w:left="0" w:right="0" w:firstLine="560"/>
        <w:spacing w:before="450" w:after="450" w:line="312" w:lineRule="auto"/>
      </w:pPr>
      <w:r>
        <w:rPr>
          <w:rFonts w:ascii="宋体" w:hAnsi="宋体" w:eastAsia="宋体" w:cs="宋体"/>
          <w:color w:val="000"/>
          <w:sz w:val="28"/>
          <w:szCs w:val="28"/>
        </w:rPr>
        <w:t xml:space="preserve">（二）擅自营业时间在三个月以上的；</w:t>
      </w:r>
    </w:p>
    <w:p>
      <w:pPr>
        <w:ind w:left="0" w:right="0" w:firstLine="560"/>
        <w:spacing w:before="450" w:after="450" w:line="312" w:lineRule="auto"/>
      </w:pPr>
      <w:r>
        <w:rPr>
          <w:rFonts w:ascii="宋体" w:hAnsi="宋体" w:eastAsia="宋体" w:cs="宋体"/>
          <w:color w:val="000"/>
          <w:sz w:val="28"/>
          <w:szCs w:val="28"/>
        </w:rPr>
        <w:t xml:space="preserve">（三）以涂改、转让、倒卖、伪造的卫生许可证擅自营业的。</w:t>
      </w:r>
    </w:p>
    <w:p>
      <w:pPr>
        <w:ind w:left="0" w:right="0" w:firstLine="560"/>
        <w:spacing w:before="450" w:after="450" w:line="312" w:lineRule="auto"/>
      </w:pPr>
      <w:r>
        <w:rPr>
          <w:rFonts w:ascii="宋体" w:hAnsi="宋体" w:eastAsia="宋体" w:cs="宋体"/>
          <w:color w:val="000"/>
          <w:sz w:val="28"/>
          <w:szCs w:val="28"/>
        </w:rPr>
        <w:t xml:space="preserve">对涂改、转让、倒卖有效卫生许可证的，由原发证的卫生行政部门予以注销。</w:t>
      </w:r>
    </w:p>
    <w:p>
      <w:pPr>
        <w:ind w:left="0" w:right="0" w:firstLine="560"/>
        <w:spacing w:before="450" w:after="450" w:line="312" w:lineRule="auto"/>
      </w:pPr>
      <w:r>
        <w:rPr>
          <w:rFonts w:ascii="宋体" w:hAnsi="宋体" w:eastAsia="宋体" w:cs="宋体"/>
          <w:color w:val="000"/>
          <w:sz w:val="28"/>
          <w:szCs w:val="28"/>
        </w:rPr>
        <w:t xml:space="preserve">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ind w:left="0" w:right="0" w:firstLine="560"/>
        <w:spacing w:before="450" w:after="450" w:line="312" w:lineRule="auto"/>
      </w:pPr>
      <w:r>
        <w:rPr>
          <w:rFonts w:ascii="宋体" w:hAnsi="宋体" w:eastAsia="宋体" w:cs="宋体"/>
          <w:color w:val="000"/>
          <w:sz w:val="28"/>
          <w:szCs w:val="28"/>
        </w:rPr>
        <w:t xml:space="preserve">（一）未按照规定对公共场所的空气、微小气候、水质、采光、照明、噪声、顾客用品用具等进行卫生检测的；</w:t>
      </w:r>
    </w:p>
    <w:p>
      <w:pPr>
        <w:ind w:left="0" w:right="0" w:firstLine="560"/>
        <w:spacing w:before="450" w:after="450" w:line="312" w:lineRule="auto"/>
      </w:pPr>
      <w:r>
        <w:rPr>
          <w:rFonts w:ascii="宋体" w:hAnsi="宋体" w:eastAsia="宋体" w:cs="宋体"/>
          <w:color w:val="000"/>
          <w:sz w:val="28"/>
          <w:szCs w:val="28"/>
        </w:rPr>
        <w:t xml:space="preserve">（二）未按照规定对顾客用品用具进行清洗、消毒、保洁，或者重复使用一次性用品用具的。</w:t>
      </w:r>
    </w:p>
    <w:p>
      <w:pPr>
        <w:ind w:left="0" w:right="0" w:firstLine="560"/>
        <w:spacing w:before="450" w:after="450" w:line="312" w:lineRule="auto"/>
      </w:pPr>
      <w:r>
        <w:rPr>
          <w:rFonts w:ascii="宋体" w:hAnsi="宋体" w:eastAsia="宋体" w:cs="宋体"/>
          <w:color w:val="000"/>
          <w:sz w:val="28"/>
          <w:szCs w:val="28"/>
        </w:rPr>
        <w:t xml:space="preserve">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ind w:left="0" w:right="0" w:firstLine="560"/>
        <w:spacing w:before="450" w:after="450" w:line="312" w:lineRule="auto"/>
      </w:pPr>
      <w:r>
        <w:rPr>
          <w:rFonts w:ascii="宋体" w:hAnsi="宋体" w:eastAsia="宋体" w:cs="宋体"/>
          <w:color w:val="000"/>
          <w:sz w:val="28"/>
          <w:szCs w:val="28"/>
        </w:rPr>
        <w:t xml:space="preserve">（一)未按照规定建立卫生管理制度、设立卫生管理部门或者配备专(兼）职卫生管理人员，或者未建立卫生管理档案的；</w:t>
      </w:r>
    </w:p>
    <w:p>
      <w:pPr>
        <w:ind w:left="0" w:right="0" w:firstLine="560"/>
        <w:spacing w:before="450" w:after="450" w:line="312" w:lineRule="auto"/>
      </w:pPr>
      <w:r>
        <w:rPr>
          <w:rFonts w:ascii="宋体" w:hAnsi="宋体" w:eastAsia="宋体" w:cs="宋体"/>
          <w:color w:val="000"/>
          <w:sz w:val="28"/>
          <w:szCs w:val="28"/>
        </w:rPr>
        <w:t xml:space="preserve">（二）未按照规定组织从业人员进行相关卫生法律知识和公共场所卫生知识培训，或者安排未经相关卫生法律知识和公共场所卫生知识培训考核的从业人员上岗的；</w:t>
      </w:r>
    </w:p>
    <w:p>
      <w:pPr>
        <w:ind w:left="0" w:right="0" w:firstLine="560"/>
        <w:spacing w:before="450" w:after="450" w:line="312" w:lineRule="auto"/>
      </w:pPr>
      <w:r>
        <w:rPr>
          <w:rFonts w:ascii="宋体" w:hAnsi="宋体" w:eastAsia="宋体" w:cs="宋体"/>
          <w:color w:val="000"/>
          <w:sz w:val="28"/>
          <w:szCs w:val="28"/>
        </w:rPr>
        <w:t xml:space="preserve">（三）未按照规定设置与其经营规模、项目相适应的清洗、消毒、保洁、盥洗等设施设备和公共卫生间，或者擅自停止使用、拆除上述设施设备，或者挪作他用的；</w:t>
      </w:r>
    </w:p>
    <w:p>
      <w:pPr>
        <w:ind w:left="0" w:right="0" w:firstLine="560"/>
        <w:spacing w:before="450" w:after="450" w:line="312" w:lineRule="auto"/>
      </w:pPr>
      <w:r>
        <w:rPr>
          <w:rFonts w:ascii="宋体" w:hAnsi="宋体" w:eastAsia="宋体" w:cs="宋体"/>
          <w:color w:val="000"/>
          <w:sz w:val="28"/>
          <w:szCs w:val="28"/>
        </w:rPr>
        <w:t xml:space="preserve">（四）未按照规定配备预防控制鼠、蚊、蝇、蟑螂和其他病媒生物的设施设备以及废弃物存放专用设施设备，或者擅自停止使用、拆除预防控制鼠、蚊、蝇、蟑螂和其他病媒生物的设施设备以及废弃物存放专用设施设备的；</w:t>
      </w:r>
    </w:p>
    <w:p>
      <w:pPr>
        <w:ind w:left="0" w:right="0" w:firstLine="560"/>
        <w:spacing w:before="450" w:after="450" w:line="312" w:lineRule="auto"/>
      </w:pPr>
      <w:r>
        <w:rPr>
          <w:rFonts w:ascii="宋体" w:hAnsi="宋体" w:eastAsia="宋体" w:cs="宋体"/>
          <w:color w:val="000"/>
          <w:sz w:val="28"/>
          <w:szCs w:val="28"/>
        </w:rPr>
        <w:t xml:space="preserve">（五）未按照规定索取公共卫生用品检验合格证明和其他相关资料的；</w:t>
      </w:r>
    </w:p>
    <w:p>
      <w:pPr>
        <w:ind w:left="0" w:right="0" w:firstLine="560"/>
        <w:spacing w:before="450" w:after="450" w:line="312" w:lineRule="auto"/>
      </w:pPr>
      <w:r>
        <w:rPr>
          <w:rFonts w:ascii="宋体" w:hAnsi="宋体" w:eastAsia="宋体" w:cs="宋体"/>
          <w:color w:val="000"/>
          <w:sz w:val="28"/>
          <w:szCs w:val="28"/>
        </w:rPr>
        <w:t xml:space="preserve">（六）未按照规定对公共场所新建、改建、扩建项目办理预防性卫生审查手续的；</w:t>
      </w:r>
    </w:p>
    <w:p>
      <w:pPr>
        <w:ind w:left="0" w:right="0" w:firstLine="560"/>
        <w:spacing w:before="450" w:after="450" w:line="312" w:lineRule="auto"/>
      </w:pPr>
      <w:r>
        <w:rPr>
          <w:rFonts w:ascii="宋体" w:hAnsi="宋体" w:eastAsia="宋体" w:cs="宋体"/>
          <w:color w:val="000"/>
          <w:sz w:val="28"/>
          <w:szCs w:val="28"/>
        </w:rPr>
        <w:t xml:space="preserve">（七）公共场所集中空调通风系统未经卫生检测或者评价不合格而投入使用的；</w:t>
      </w:r>
    </w:p>
    <w:p>
      <w:pPr>
        <w:ind w:left="0" w:right="0" w:firstLine="560"/>
        <w:spacing w:before="450" w:after="450" w:line="312" w:lineRule="auto"/>
      </w:pPr>
      <w:r>
        <w:rPr>
          <w:rFonts w:ascii="宋体" w:hAnsi="宋体" w:eastAsia="宋体" w:cs="宋体"/>
          <w:color w:val="000"/>
          <w:sz w:val="28"/>
          <w:szCs w:val="28"/>
        </w:rPr>
        <w:t xml:space="preserve">（八）未按照规定公示公共场所卫生许可证、卫生检测结果和卫生信誉度等级的；</w:t>
      </w:r>
    </w:p>
    <w:p>
      <w:pPr>
        <w:ind w:left="0" w:right="0" w:firstLine="560"/>
        <w:spacing w:before="450" w:after="450" w:line="312" w:lineRule="auto"/>
      </w:pPr>
      <w:r>
        <w:rPr>
          <w:rFonts w:ascii="宋体" w:hAnsi="宋体" w:eastAsia="宋体" w:cs="宋体"/>
          <w:color w:val="000"/>
          <w:sz w:val="28"/>
          <w:szCs w:val="28"/>
        </w:rPr>
        <w:t xml:space="preserve">（九）未按照规定办理公共场所卫生许可证复核手续的。</w:t>
      </w:r>
    </w:p>
    <w:p>
      <w:pPr>
        <w:ind w:left="0" w:right="0" w:firstLine="560"/>
        <w:spacing w:before="450" w:after="450" w:line="312" w:lineRule="auto"/>
      </w:pPr>
      <w:r>
        <w:rPr>
          <w:rFonts w:ascii="宋体" w:hAnsi="宋体" w:eastAsia="宋体" w:cs="宋体"/>
          <w:color w:val="000"/>
          <w:sz w:val="28"/>
          <w:szCs w:val="28"/>
        </w:rPr>
        <w:t xml:space="preserve">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ind w:left="0" w:right="0" w:firstLine="560"/>
        <w:spacing w:before="450" w:after="450" w:line="312" w:lineRule="auto"/>
      </w:pPr>
      <w:r>
        <w:rPr>
          <w:rFonts w:ascii="宋体" w:hAnsi="宋体" w:eastAsia="宋体" w:cs="宋体"/>
          <w:color w:val="000"/>
          <w:sz w:val="28"/>
          <w:szCs w:val="28"/>
        </w:rPr>
        <w:t xml:space="preserve">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 公共场所经营者违反其他卫生法律、行政法规规定，应当给予行政处罚的，按照有关卫生法律、行政法规规定进行处罚。</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县级以上人民政府卫生行政部门及其工作人员玩忽职守、滥用职权、收取贿赂的，由有关部门对单位负责人、直接负责的主管人员和其他责任人员依法给予行政处分。构成犯罪的，依法追究刑事责任。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医院公共场所卫生管理制度篇二</w:t>
      </w:r>
    </w:p>
    <w:p>
      <w:pPr>
        <w:ind w:left="0" w:right="0" w:firstLine="560"/>
        <w:spacing w:before="450" w:after="450" w:line="312" w:lineRule="auto"/>
      </w:pPr>
      <w:r>
        <w:rPr>
          <w:rFonts w:ascii="宋体" w:hAnsi="宋体" w:eastAsia="宋体" w:cs="宋体"/>
          <w:color w:val="000"/>
          <w:sz w:val="28"/>
          <w:szCs w:val="28"/>
        </w:rPr>
        <w:t xml:space="preserve">第二十二条 国家对公共场所实行卫生许可证管理。</w:t>
      </w:r>
    </w:p>
    <w:p>
      <w:pPr>
        <w:ind w:left="0" w:right="0" w:firstLine="560"/>
        <w:spacing w:before="450" w:after="450" w:line="312" w:lineRule="auto"/>
      </w:pPr>
      <w:r>
        <w:rPr>
          <w:rFonts w:ascii="宋体" w:hAnsi="宋体" w:eastAsia="宋体" w:cs="宋体"/>
          <w:color w:val="000"/>
          <w:sz w:val="28"/>
          <w:szCs w:val="28"/>
        </w:rPr>
        <w:t xml:space="preserve">公共场所经营者应当按照规定向县级以上地方人民政府卫生行政部门申请卫生许可证。未取得卫生许可证的，不得营业。</w:t>
      </w:r>
    </w:p>
    <w:p>
      <w:pPr>
        <w:ind w:left="0" w:right="0" w:firstLine="560"/>
        <w:spacing w:before="450" w:after="450" w:line="312" w:lineRule="auto"/>
      </w:pPr>
      <w:r>
        <w:rPr>
          <w:rFonts w:ascii="宋体" w:hAnsi="宋体" w:eastAsia="宋体" w:cs="宋体"/>
          <w:color w:val="000"/>
          <w:sz w:val="28"/>
          <w:szCs w:val="28"/>
        </w:rPr>
        <w:t xml:space="preserve">公共场所卫生监督的具体范围由省、自治区、直辖市人民政府卫生行政部门公布。</w:t>
      </w:r>
    </w:p>
    <w:p>
      <w:pPr>
        <w:ind w:left="0" w:right="0" w:firstLine="560"/>
        <w:spacing w:before="450" w:after="450" w:line="312" w:lineRule="auto"/>
      </w:pPr>
      <w:r>
        <w:rPr>
          <w:rFonts w:ascii="宋体" w:hAnsi="宋体" w:eastAsia="宋体" w:cs="宋体"/>
          <w:color w:val="000"/>
          <w:sz w:val="28"/>
          <w:szCs w:val="28"/>
        </w:rPr>
        <w:t xml:space="preserve">第二十三条 公共场所经营者申请卫生许可证的，应当提交下列资料：</w:t>
      </w:r>
    </w:p>
    <w:p>
      <w:pPr>
        <w:ind w:left="0" w:right="0" w:firstLine="560"/>
        <w:spacing w:before="450" w:after="450" w:line="312" w:lineRule="auto"/>
      </w:pPr>
      <w:r>
        <w:rPr>
          <w:rFonts w:ascii="宋体" w:hAnsi="宋体" w:eastAsia="宋体" w:cs="宋体"/>
          <w:color w:val="000"/>
          <w:sz w:val="28"/>
          <w:szCs w:val="28"/>
        </w:rPr>
        <w:t xml:space="preserve">（一）卫生许可证申请表；</w:t>
      </w:r>
    </w:p>
    <w:p>
      <w:pPr>
        <w:ind w:left="0" w:right="0" w:firstLine="560"/>
        <w:spacing w:before="450" w:after="450" w:line="312" w:lineRule="auto"/>
      </w:pPr>
      <w:r>
        <w:rPr>
          <w:rFonts w:ascii="宋体" w:hAnsi="宋体" w:eastAsia="宋体" w:cs="宋体"/>
          <w:color w:val="000"/>
          <w:sz w:val="28"/>
          <w:szCs w:val="28"/>
        </w:rPr>
        <w:t xml:space="preserve">（二）法定代表人或者负责人身份证明；</w:t>
      </w:r>
    </w:p>
    <w:p>
      <w:pPr>
        <w:ind w:left="0" w:right="0" w:firstLine="560"/>
        <w:spacing w:before="450" w:after="450" w:line="312" w:lineRule="auto"/>
      </w:pPr>
      <w:r>
        <w:rPr>
          <w:rFonts w:ascii="宋体" w:hAnsi="宋体" w:eastAsia="宋体" w:cs="宋体"/>
          <w:color w:val="000"/>
          <w:sz w:val="28"/>
          <w:szCs w:val="28"/>
        </w:rPr>
        <w:t xml:space="preserve">（三）公共场所地址方位示意图、平面图和卫生设施平面布局图；</w:t>
      </w:r>
    </w:p>
    <w:p>
      <w:pPr>
        <w:ind w:left="0" w:right="0" w:firstLine="560"/>
        <w:spacing w:before="450" w:after="450" w:line="312" w:lineRule="auto"/>
      </w:pPr>
      <w:r>
        <w:rPr>
          <w:rFonts w:ascii="宋体" w:hAnsi="宋体" w:eastAsia="宋体" w:cs="宋体"/>
          <w:color w:val="000"/>
          <w:sz w:val="28"/>
          <w:szCs w:val="28"/>
        </w:rPr>
        <w:t xml:space="preserve">（四）公共场所卫生检测或者评价报告；</w:t>
      </w:r>
    </w:p>
    <w:p>
      <w:pPr>
        <w:ind w:left="0" w:right="0" w:firstLine="560"/>
        <w:spacing w:before="450" w:after="450" w:line="312" w:lineRule="auto"/>
      </w:pPr>
      <w:r>
        <w:rPr>
          <w:rFonts w:ascii="宋体" w:hAnsi="宋体" w:eastAsia="宋体" w:cs="宋体"/>
          <w:color w:val="000"/>
          <w:sz w:val="28"/>
          <w:szCs w:val="28"/>
        </w:rPr>
        <w:t xml:space="preserve">（五）公共场所卫生管理制度；</w:t>
      </w:r>
    </w:p>
    <w:p>
      <w:pPr>
        <w:ind w:left="0" w:right="0" w:firstLine="560"/>
        <w:spacing w:before="450" w:after="450" w:line="312" w:lineRule="auto"/>
      </w:pPr>
      <w:r>
        <w:rPr>
          <w:rFonts w:ascii="宋体" w:hAnsi="宋体" w:eastAsia="宋体" w:cs="宋体"/>
          <w:color w:val="000"/>
          <w:sz w:val="28"/>
          <w:szCs w:val="28"/>
        </w:rPr>
        <w:t xml:space="preserve">（六）省、自治区、直辖市卫生行政部门要求提供的其他材料。</w:t>
      </w:r>
    </w:p>
    <w:p>
      <w:pPr>
        <w:ind w:left="0" w:right="0" w:firstLine="560"/>
        <w:spacing w:before="450" w:after="450" w:line="312" w:lineRule="auto"/>
      </w:pPr>
      <w:r>
        <w:rPr>
          <w:rFonts w:ascii="宋体" w:hAnsi="宋体" w:eastAsia="宋体" w:cs="宋体"/>
          <w:color w:val="000"/>
          <w:sz w:val="28"/>
          <w:szCs w:val="28"/>
        </w:rPr>
        <w:t xml:space="preserve">使用集中空调通风系统的，还应当提供集中空调通风系统卫生检测或者评价报告。</w:t>
      </w:r>
    </w:p>
    <w:p>
      <w:pPr>
        <w:ind w:left="0" w:right="0" w:firstLine="560"/>
        <w:spacing w:before="450" w:after="450" w:line="312" w:lineRule="auto"/>
      </w:pPr>
      <w:r>
        <w:rPr>
          <w:rFonts w:ascii="宋体" w:hAnsi="宋体" w:eastAsia="宋体" w:cs="宋体"/>
          <w:color w:val="000"/>
          <w:sz w:val="28"/>
          <w:szCs w:val="28"/>
        </w:rPr>
        <w:t xml:space="preserve">第二十四条 县级以上地方人民政府卫生行政部门应当自受理公共场所卫生许可申请之日起20日内，对申报资料进行审查，对现场进行审核，符合规定条件的，作出准予公共场所卫生许可的决定；对不符合规定条件的，作出不予行政许可的决定并书面说明理由。</w:t>
      </w:r>
    </w:p>
    <w:p>
      <w:pPr>
        <w:ind w:left="0" w:right="0" w:firstLine="560"/>
        <w:spacing w:before="450" w:after="450" w:line="312" w:lineRule="auto"/>
      </w:pPr>
      <w:r>
        <w:rPr>
          <w:rFonts w:ascii="宋体" w:hAnsi="宋体" w:eastAsia="宋体" w:cs="宋体"/>
          <w:color w:val="000"/>
          <w:sz w:val="28"/>
          <w:szCs w:val="28"/>
        </w:rPr>
        <w:t xml:space="preserve">第二十五条 公共场所卫生许可证应当载明编号、单位名称、法定代表人或者负责人、经营项目、经营场所地址、发证机关、发证时间、有效期限。</w:t>
      </w:r>
    </w:p>
    <w:p>
      <w:pPr>
        <w:ind w:left="0" w:right="0" w:firstLine="560"/>
        <w:spacing w:before="450" w:after="450" w:line="312" w:lineRule="auto"/>
      </w:pPr>
      <w:r>
        <w:rPr>
          <w:rFonts w:ascii="宋体" w:hAnsi="宋体" w:eastAsia="宋体" w:cs="宋体"/>
          <w:color w:val="000"/>
          <w:sz w:val="28"/>
          <w:szCs w:val="28"/>
        </w:rPr>
        <w:t xml:space="preserve">公共场所卫生许可证有效期限为四年，每两年复核一次。</w:t>
      </w:r>
    </w:p>
    <w:p>
      <w:pPr>
        <w:ind w:left="0" w:right="0" w:firstLine="560"/>
        <w:spacing w:before="450" w:after="450" w:line="312" w:lineRule="auto"/>
      </w:pPr>
      <w:r>
        <w:rPr>
          <w:rFonts w:ascii="宋体" w:hAnsi="宋体" w:eastAsia="宋体" w:cs="宋体"/>
          <w:color w:val="000"/>
          <w:sz w:val="28"/>
          <w:szCs w:val="28"/>
        </w:rPr>
        <w:t xml:space="preserve">公共场所卫生许可证应当在经营场所醒目位置公示。</w:t>
      </w:r>
    </w:p>
    <w:p>
      <w:pPr>
        <w:ind w:left="0" w:right="0" w:firstLine="560"/>
        <w:spacing w:before="450" w:after="450" w:line="312" w:lineRule="auto"/>
      </w:pPr>
      <w:r>
        <w:rPr>
          <w:rFonts w:ascii="宋体" w:hAnsi="宋体" w:eastAsia="宋体" w:cs="宋体"/>
          <w:color w:val="000"/>
          <w:sz w:val="28"/>
          <w:szCs w:val="28"/>
        </w:rPr>
        <w:t xml:space="preserve">第二十六条 公共场所进行新建、改建、扩建的，应当符合有关卫生标准和要求，经营者应当按照有关规定办理预防性卫生审查手续。</w:t>
      </w:r>
    </w:p>
    <w:p>
      <w:pPr>
        <w:ind w:left="0" w:right="0" w:firstLine="560"/>
        <w:spacing w:before="450" w:after="450" w:line="312" w:lineRule="auto"/>
      </w:pPr>
      <w:r>
        <w:rPr>
          <w:rFonts w:ascii="宋体" w:hAnsi="宋体" w:eastAsia="宋体" w:cs="宋体"/>
          <w:color w:val="000"/>
          <w:sz w:val="28"/>
          <w:szCs w:val="28"/>
        </w:rPr>
        <w:t xml:space="preserve">预防性卫生审查程序和具体要求由省、自治区、直辖市人民政府卫生行政部门制定。</w:t>
      </w:r>
    </w:p>
    <w:p>
      <w:pPr>
        <w:ind w:left="0" w:right="0" w:firstLine="560"/>
        <w:spacing w:before="450" w:after="450" w:line="312" w:lineRule="auto"/>
      </w:pPr>
      <w:r>
        <w:rPr>
          <w:rFonts w:ascii="宋体" w:hAnsi="宋体" w:eastAsia="宋体" w:cs="宋体"/>
          <w:color w:val="000"/>
          <w:sz w:val="28"/>
          <w:szCs w:val="28"/>
        </w:rPr>
        <w:t xml:space="preserve">第二十七条 公共场所经营者变更单位名称、法定代表人或者负责人的，应当向原发证卫生行政部门办理变更手续。</w:t>
      </w:r>
    </w:p>
    <w:p>
      <w:pPr>
        <w:ind w:left="0" w:right="0" w:firstLine="560"/>
        <w:spacing w:before="450" w:after="450" w:line="312" w:lineRule="auto"/>
      </w:pPr>
      <w:r>
        <w:rPr>
          <w:rFonts w:ascii="宋体" w:hAnsi="宋体" w:eastAsia="宋体" w:cs="宋体"/>
          <w:color w:val="000"/>
          <w:sz w:val="28"/>
          <w:szCs w:val="28"/>
        </w:rPr>
        <w:t xml:space="preserve">公共场所经营者变更经营项目、经营场所地址的，应当向县级以上地方人民政府卫生行政部门重新申请卫生许可证。</w:t>
      </w:r>
    </w:p>
    <w:p>
      <w:pPr>
        <w:ind w:left="0" w:right="0" w:firstLine="560"/>
        <w:spacing w:before="450" w:after="450" w:line="312" w:lineRule="auto"/>
      </w:pPr>
      <w:r>
        <w:rPr>
          <w:rFonts w:ascii="宋体" w:hAnsi="宋体" w:eastAsia="宋体" w:cs="宋体"/>
          <w:color w:val="000"/>
          <w:sz w:val="28"/>
          <w:szCs w:val="28"/>
        </w:rPr>
        <w:t xml:space="preserve">公共场所经营者需要延续卫生许可证的，应当在卫生许可证有效期届满30日前，向原发证卫生行政部门提出申请。</w:t>
      </w:r>
    </w:p>
    <w:p>
      <w:pPr>
        <w:ind w:left="0" w:right="0" w:firstLine="560"/>
        <w:spacing w:before="450" w:after="450" w:line="312" w:lineRule="auto"/>
      </w:pPr>
      <w:r>
        <w:rPr>
          <w:rFonts w:ascii="宋体" w:hAnsi="宋体" w:eastAsia="宋体" w:cs="宋体"/>
          <w:color w:val="000"/>
          <w:sz w:val="28"/>
          <w:szCs w:val="28"/>
        </w:rPr>
        <w:t xml:space="preserve">第二十八条 县级以上人民政府卫生行政部门应当组织对公共场所的健康危害因素进行监测、分析，为制定法律法规、卫生标准和实施监督管理提供科学依据。</w:t>
      </w:r>
    </w:p>
    <w:p>
      <w:pPr>
        <w:ind w:left="0" w:right="0" w:firstLine="560"/>
        <w:spacing w:before="450" w:after="450" w:line="312" w:lineRule="auto"/>
      </w:pPr>
      <w:r>
        <w:rPr>
          <w:rFonts w:ascii="宋体" w:hAnsi="宋体" w:eastAsia="宋体" w:cs="宋体"/>
          <w:color w:val="000"/>
          <w:sz w:val="28"/>
          <w:szCs w:val="28"/>
        </w:rPr>
        <w:t xml:space="preserve">县级以上疾病预防控制机构应当承担卫生行政部门下达的公共场所健康危害因素监测任务。</w:t>
      </w:r>
    </w:p>
    <w:p>
      <w:pPr>
        <w:ind w:left="0" w:right="0" w:firstLine="560"/>
        <w:spacing w:before="450" w:after="450" w:line="312" w:lineRule="auto"/>
      </w:pPr>
      <w:r>
        <w:rPr>
          <w:rFonts w:ascii="宋体" w:hAnsi="宋体" w:eastAsia="宋体" w:cs="宋体"/>
          <w:color w:val="000"/>
          <w:sz w:val="28"/>
          <w:szCs w:val="28"/>
        </w:rPr>
        <w:t xml:space="preserve">第二十九条 县级以上地方人民政府卫生行政部门应当对公共场所卫生监督实施量化分级管理，促进公共场所自身卫生管理，增强卫生监督信息透明度。</w:t>
      </w:r>
    </w:p>
    <w:p>
      <w:pPr>
        <w:ind w:left="0" w:right="0" w:firstLine="560"/>
        <w:spacing w:before="450" w:after="450" w:line="312" w:lineRule="auto"/>
      </w:pPr>
      <w:r>
        <w:rPr>
          <w:rFonts w:ascii="宋体" w:hAnsi="宋体" w:eastAsia="宋体" w:cs="宋体"/>
          <w:color w:val="000"/>
          <w:sz w:val="28"/>
          <w:szCs w:val="28"/>
        </w:rPr>
        <w:t xml:space="preserve">第三十条 县级以上地方人民政府卫生行政部门应当根据卫生监督量化评价的结果确定公共场所的卫生信誉度等级和日常监督频次。</w:t>
      </w:r>
    </w:p>
    <w:p>
      <w:pPr>
        <w:ind w:left="0" w:right="0" w:firstLine="560"/>
        <w:spacing w:before="450" w:after="450" w:line="312" w:lineRule="auto"/>
      </w:pPr>
      <w:r>
        <w:rPr>
          <w:rFonts w:ascii="宋体" w:hAnsi="宋体" w:eastAsia="宋体" w:cs="宋体"/>
          <w:color w:val="000"/>
          <w:sz w:val="28"/>
          <w:szCs w:val="28"/>
        </w:rPr>
        <w:t xml:space="preserve">公共场所卫生信誉度等级应当在公共场所醒目位置公示。</w:t>
      </w:r>
    </w:p>
    <w:p>
      <w:pPr>
        <w:ind w:left="0" w:right="0" w:firstLine="560"/>
        <w:spacing w:before="450" w:after="450" w:line="312" w:lineRule="auto"/>
      </w:pPr>
      <w:r>
        <w:rPr>
          <w:rFonts w:ascii="宋体" w:hAnsi="宋体" w:eastAsia="宋体" w:cs="宋体"/>
          <w:color w:val="000"/>
          <w:sz w:val="28"/>
          <w:szCs w:val="28"/>
        </w:rPr>
        <w:t xml:space="preserve">第三十一条 县级以上地方人民政府卫生行政部门对公共场所进行监督检查，应当依据有关卫生标准和要求，采取现场卫生监测、采样、查阅和复制文件、询问等方法，有关单位和个人不得拒绝或者隐瞒。</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县级以上人民政府卫生行政部门应当加强公共场所卫生监督抽检，并将抽检结果向社会公布。</w:t>
      </w:r>
    </w:p>
    <w:p>
      <w:pPr>
        <w:ind w:left="0" w:right="0" w:firstLine="560"/>
        <w:spacing w:before="450" w:after="450" w:line="312" w:lineRule="auto"/>
      </w:pPr>
      <w:r>
        <w:rPr>
          <w:rFonts w:ascii="宋体" w:hAnsi="宋体" w:eastAsia="宋体" w:cs="宋体"/>
          <w:color w:val="000"/>
          <w:sz w:val="28"/>
          <w:szCs w:val="28"/>
        </w:rPr>
        <w:t xml:space="preserve">第三十三条 县级以上地方人民政府卫生行政部门对发生危害健康事故的。公共场所，可以依法采取封闭场所、封存相关物品等临时控制措施。</w:t>
      </w:r>
    </w:p>
    <w:p>
      <w:pPr>
        <w:ind w:left="0" w:right="0" w:firstLine="560"/>
        <w:spacing w:before="450" w:after="450" w:line="312" w:lineRule="auto"/>
      </w:pPr>
      <w:r>
        <w:rPr>
          <w:rFonts w:ascii="宋体" w:hAnsi="宋体" w:eastAsia="宋体" w:cs="宋体"/>
          <w:color w:val="000"/>
          <w:sz w:val="28"/>
          <w:szCs w:val="28"/>
        </w:rPr>
        <w:t xml:space="preserve">经检验，属于被污染的场所、物品，应当进行消毒或者销毁；对未被污染的场所、物品或者经消毒后可以使用的物品，应当解除控制措施。</w:t>
      </w:r>
    </w:p>
    <w:p>
      <w:pPr>
        <w:ind w:left="0" w:right="0" w:firstLine="560"/>
        <w:spacing w:before="450" w:after="450" w:line="312" w:lineRule="auto"/>
      </w:pPr>
      <w:r>
        <w:rPr>
          <w:rFonts w:ascii="宋体" w:hAnsi="宋体" w:eastAsia="宋体" w:cs="宋体"/>
          <w:color w:val="000"/>
          <w:sz w:val="28"/>
          <w:szCs w:val="28"/>
        </w:rPr>
        <w:t xml:space="preserve">第三十四条 开展公共场所卫生检验、检测、评价等业务的技术服务机构，应当具有相应专业技术能力，按照有关卫生标准、规范的要求开展工作，不得出具虚假检验、检测、评价等报告。</w:t>
      </w:r>
    </w:p>
    <w:p>
      <w:pPr>
        <w:ind w:left="0" w:right="0" w:firstLine="560"/>
        <w:spacing w:before="450" w:after="450" w:line="312" w:lineRule="auto"/>
      </w:pPr>
      <w:r>
        <w:rPr>
          <w:rFonts w:ascii="宋体" w:hAnsi="宋体" w:eastAsia="宋体" w:cs="宋体"/>
          <w:color w:val="000"/>
          <w:sz w:val="28"/>
          <w:szCs w:val="28"/>
        </w:rPr>
        <w:t xml:space="preserve">技术服务机构的专业技术能力由省、自治区、直辖市人民政府卫生行政部门组织考核。</w:t>
      </w:r>
    </w:p>
    <w:p>
      <w:pPr>
        <w:ind w:left="0" w:right="0" w:firstLine="560"/>
        <w:spacing w:before="450" w:after="450" w:line="312" w:lineRule="auto"/>
      </w:pPr>
      <w:r>
        <w:rPr>
          <w:rFonts w:ascii="黑体" w:hAnsi="黑体" w:eastAsia="黑体" w:cs="黑体"/>
          <w:color w:val="000000"/>
          <w:sz w:val="34"/>
          <w:szCs w:val="34"/>
          <w:b w:val="1"/>
          <w:bCs w:val="1"/>
        </w:rPr>
        <w:t xml:space="preserve">医院公共场所卫生管理制度篇三</w:t>
      </w:r>
    </w:p>
    <w:p>
      <w:pPr>
        <w:ind w:left="0" w:right="0" w:firstLine="560"/>
        <w:spacing w:before="450" w:after="450" w:line="312" w:lineRule="auto"/>
      </w:pPr>
      <w:r>
        <w:rPr>
          <w:rFonts w:ascii="宋体" w:hAnsi="宋体" w:eastAsia="宋体" w:cs="宋体"/>
          <w:color w:val="000"/>
          <w:sz w:val="28"/>
          <w:szCs w:val="28"/>
        </w:rPr>
        <w:t xml:space="preserve">第七条 公共场所的法定代表人或者负责人是其经营场所卫生安全的第一责任人。</w:t>
      </w:r>
    </w:p>
    <w:p>
      <w:pPr>
        <w:ind w:left="0" w:right="0" w:firstLine="560"/>
        <w:spacing w:before="450" w:after="450" w:line="312" w:lineRule="auto"/>
      </w:pPr>
      <w:r>
        <w:rPr>
          <w:rFonts w:ascii="宋体" w:hAnsi="宋体" w:eastAsia="宋体" w:cs="宋体"/>
          <w:color w:val="000"/>
          <w:sz w:val="28"/>
          <w:szCs w:val="28"/>
        </w:rPr>
        <w:t xml:space="preserve">公共场所经营者应当设立卫生管理部门或者配备专(兼)职卫生管理人员，具体负责本公共场所的卫生工作，建立健全卫生管理制度和卫生管理档案。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第八条 公共场所卫生管理档案应当主要包括下列内容：</w:t>
      </w:r>
    </w:p>
    <w:p>
      <w:pPr>
        <w:ind w:left="0" w:right="0" w:firstLine="560"/>
        <w:spacing w:before="450" w:after="450" w:line="312" w:lineRule="auto"/>
      </w:pPr>
      <w:r>
        <w:rPr>
          <w:rFonts w:ascii="宋体" w:hAnsi="宋体" w:eastAsia="宋体" w:cs="宋体"/>
          <w:color w:val="000"/>
          <w:sz w:val="28"/>
          <w:szCs w:val="28"/>
        </w:rPr>
        <w:t xml:space="preserve">（一）卫生管理部门、人员设置情况及卫生管理制度；</w:t>
      </w:r>
    </w:p>
    <w:p>
      <w:pPr>
        <w:ind w:left="0" w:right="0" w:firstLine="560"/>
        <w:spacing w:before="450" w:after="450" w:line="312" w:lineRule="auto"/>
      </w:pPr>
      <w:r>
        <w:rPr>
          <w:rFonts w:ascii="宋体" w:hAnsi="宋体" w:eastAsia="宋体" w:cs="宋体"/>
          <w:color w:val="000"/>
          <w:sz w:val="28"/>
          <w:szCs w:val="28"/>
        </w:rPr>
        <w:t xml:space="preserve">（二)空气、微小气候(湿度、温度、风速）、水质、采光、照明、噪声的检测情况；</w:t>
      </w:r>
    </w:p>
    <w:p>
      <w:pPr>
        <w:ind w:left="0" w:right="0" w:firstLine="560"/>
        <w:spacing w:before="450" w:after="450" w:line="312" w:lineRule="auto"/>
      </w:pPr>
      <w:r>
        <w:rPr>
          <w:rFonts w:ascii="宋体" w:hAnsi="宋体" w:eastAsia="宋体" w:cs="宋体"/>
          <w:color w:val="000"/>
          <w:sz w:val="28"/>
          <w:szCs w:val="28"/>
        </w:rPr>
        <w:t xml:space="preserve">（三）顾客用品用具的清洗、消毒、更换及检测情况；</w:t>
      </w:r>
    </w:p>
    <w:p>
      <w:pPr>
        <w:ind w:left="0" w:right="0" w:firstLine="560"/>
        <w:spacing w:before="450" w:after="450" w:line="312" w:lineRule="auto"/>
      </w:pPr>
      <w:r>
        <w:rPr>
          <w:rFonts w:ascii="宋体" w:hAnsi="宋体" w:eastAsia="宋体" w:cs="宋体"/>
          <w:color w:val="000"/>
          <w:sz w:val="28"/>
          <w:szCs w:val="28"/>
        </w:rPr>
        <w:t xml:space="preserve">（四）卫生设施的使用、维护、检查情况；</w:t>
      </w:r>
    </w:p>
    <w:p>
      <w:pPr>
        <w:ind w:left="0" w:right="0" w:firstLine="560"/>
        <w:spacing w:before="450" w:after="450" w:line="312" w:lineRule="auto"/>
      </w:pPr>
      <w:r>
        <w:rPr>
          <w:rFonts w:ascii="宋体" w:hAnsi="宋体" w:eastAsia="宋体" w:cs="宋体"/>
          <w:color w:val="000"/>
          <w:sz w:val="28"/>
          <w:szCs w:val="28"/>
        </w:rPr>
        <w:t xml:space="preserve">（五）集中空调通风系统的清洗、消毒情况；</w:t>
      </w:r>
    </w:p>
    <w:p>
      <w:pPr>
        <w:ind w:left="0" w:right="0" w:firstLine="560"/>
        <w:spacing w:before="450" w:after="450" w:line="312" w:lineRule="auto"/>
      </w:pPr>
      <w:r>
        <w:rPr>
          <w:rFonts w:ascii="宋体" w:hAnsi="宋体" w:eastAsia="宋体" w:cs="宋体"/>
          <w:color w:val="000"/>
          <w:sz w:val="28"/>
          <w:szCs w:val="28"/>
        </w:rPr>
        <w:t xml:space="preserve">（六）安排从业人员健康检查情况和培训考核情况；</w:t>
      </w:r>
    </w:p>
    <w:p>
      <w:pPr>
        <w:ind w:left="0" w:right="0" w:firstLine="560"/>
        <w:spacing w:before="450" w:after="450" w:line="312" w:lineRule="auto"/>
      </w:pPr>
      <w:r>
        <w:rPr>
          <w:rFonts w:ascii="宋体" w:hAnsi="宋体" w:eastAsia="宋体" w:cs="宋体"/>
          <w:color w:val="000"/>
          <w:sz w:val="28"/>
          <w:szCs w:val="28"/>
        </w:rPr>
        <w:t xml:space="preserve">（七）公共卫生用品进货索证管理情况；</w:t>
      </w:r>
    </w:p>
    <w:p>
      <w:pPr>
        <w:ind w:left="0" w:right="0" w:firstLine="560"/>
        <w:spacing w:before="450" w:after="450" w:line="312" w:lineRule="auto"/>
      </w:pPr>
      <w:r>
        <w:rPr>
          <w:rFonts w:ascii="宋体" w:hAnsi="宋体" w:eastAsia="宋体" w:cs="宋体"/>
          <w:color w:val="000"/>
          <w:sz w:val="28"/>
          <w:szCs w:val="28"/>
        </w:rPr>
        <w:t xml:space="preserve">（八）公共场所危害健康事故应急预案或者方案；</w:t>
      </w:r>
    </w:p>
    <w:p>
      <w:pPr>
        <w:ind w:left="0" w:right="0" w:firstLine="560"/>
        <w:spacing w:before="450" w:after="450" w:line="312" w:lineRule="auto"/>
      </w:pPr>
      <w:r>
        <w:rPr>
          <w:rFonts w:ascii="宋体" w:hAnsi="宋体" w:eastAsia="宋体" w:cs="宋体"/>
          <w:color w:val="000"/>
          <w:sz w:val="28"/>
          <w:szCs w:val="28"/>
        </w:rPr>
        <w:t xml:space="preserve">（九）省、自治区、直辖市卫生行政部门要求记录的其他情况。</w:t>
      </w:r>
    </w:p>
    <w:p>
      <w:pPr>
        <w:ind w:left="0" w:right="0" w:firstLine="560"/>
        <w:spacing w:before="450" w:after="450" w:line="312" w:lineRule="auto"/>
      </w:pPr>
      <w:r>
        <w:rPr>
          <w:rFonts w:ascii="宋体" w:hAnsi="宋体" w:eastAsia="宋体" w:cs="宋体"/>
          <w:color w:val="000"/>
          <w:sz w:val="28"/>
          <w:szCs w:val="28"/>
        </w:rPr>
        <w:t xml:space="preserve">公共场所卫生管理档案应当有专人管理，分类记录，至少保存两年。</w:t>
      </w:r>
    </w:p>
    <w:p>
      <w:pPr>
        <w:ind w:left="0" w:right="0" w:firstLine="560"/>
        <w:spacing w:before="450" w:after="450" w:line="312" w:lineRule="auto"/>
      </w:pPr>
      <w:r>
        <w:rPr>
          <w:rFonts w:ascii="宋体" w:hAnsi="宋体" w:eastAsia="宋体" w:cs="宋体"/>
          <w:color w:val="000"/>
          <w:sz w:val="28"/>
          <w:szCs w:val="28"/>
        </w:rPr>
        <w:t xml:space="preserve">第九条 公共场所经营者应当建立卫生培训制度，组织从业人员学习相关卫生法律知识和公共场所卫生知识，并进行考核。对考核不合格的，不得安排上岗。</w:t>
      </w:r>
    </w:p>
    <w:p>
      <w:pPr>
        <w:ind w:left="0" w:right="0" w:firstLine="560"/>
        <w:spacing w:before="450" w:after="450" w:line="312" w:lineRule="auto"/>
      </w:pPr>
      <w:r>
        <w:rPr>
          <w:rFonts w:ascii="宋体" w:hAnsi="宋体" w:eastAsia="宋体" w:cs="宋体"/>
          <w:color w:val="000"/>
          <w:sz w:val="28"/>
          <w:szCs w:val="28"/>
        </w:rPr>
        <w:t xml:space="preserve">第十条 公共场所经营者应当组织从业人员每年进行健康检查，从业人员在取得有效健康合格证明后方可上岗。</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患有痢疾、伤寒、甲型病毒性肝炎、戊型病毒性肝炎等消化道传染病的人员，以及患有活动性肺结核、化脓性或者渗出性皮肤病等疾病的人员，治愈前不得从事直接为顾客服务的工作。</w:t>
      </w:r>
    </w:p>
    <w:p>
      <w:pPr>
        <w:ind w:left="0" w:right="0" w:firstLine="560"/>
        <w:spacing w:before="450" w:after="450" w:line="312" w:lineRule="auto"/>
      </w:pPr>
      <w:r>
        <w:rPr>
          <w:rFonts w:ascii="宋体" w:hAnsi="宋体" w:eastAsia="宋体" w:cs="宋体"/>
          <w:color w:val="000"/>
          <w:sz w:val="28"/>
          <w:szCs w:val="28"/>
        </w:rPr>
        <w:t xml:space="preserve">第十一条 公共场所经营者应当保持公共场所空气流通，室内空气质量应当符合国家卫生标准和要求。</w:t>
      </w:r>
    </w:p>
    <w:p>
      <w:pPr>
        <w:ind w:left="0" w:right="0" w:firstLine="560"/>
        <w:spacing w:before="450" w:after="450" w:line="312" w:lineRule="auto"/>
      </w:pPr>
      <w:r>
        <w:rPr>
          <w:rFonts w:ascii="宋体" w:hAnsi="宋体" w:eastAsia="宋体" w:cs="宋体"/>
          <w:color w:val="000"/>
          <w:sz w:val="28"/>
          <w:szCs w:val="28"/>
        </w:rPr>
        <w:t xml:space="preserve">公共场所采用集中空调通风系统的，应当符合公共场所集中空调通风系统相关卫生规范和规定的要求。</w:t>
      </w:r>
    </w:p>
    <w:p>
      <w:pPr>
        <w:ind w:left="0" w:right="0" w:firstLine="560"/>
        <w:spacing w:before="450" w:after="450" w:line="312" w:lineRule="auto"/>
      </w:pPr>
      <w:r>
        <w:rPr>
          <w:rFonts w:ascii="宋体" w:hAnsi="宋体" w:eastAsia="宋体" w:cs="宋体"/>
          <w:color w:val="000"/>
          <w:sz w:val="28"/>
          <w:szCs w:val="28"/>
        </w:rPr>
        <w:t xml:space="preserve">第十二条 公共场所经营者提供给顾客使用的生活饮用水应当符合国家生活饮用水卫生标准要求。游泳场(馆)和公共浴室水质应当符合国家卫生标准和要求。</w:t>
      </w:r>
    </w:p>
    <w:p>
      <w:pPr>
        <w:ind w:left="0" w:right="0" w:firstLine="560"/>
        <w:spacing w:before="450" w:after="450" w:line="312" w:lineRule="auto"/>
      </w:pPr>
      <w:r>
        <w:rPr>
          <w:rFonts w:ascii="宋体" w:hAnsi="宋体" w:eastAsia="宋体" w:cs="宋体"/>
          <w:color w:val="000"/>
          <w:sz w:val="28"/>
          <w:szCs w:val="28"/>
        </w:rPr>
        <w:t xml:space="preserve">第十三条 公共场所的采光照明、噪声应当符合国家卫生标准和要求。</w:t>
      </w:r>
    </w:p>
    <w:p>
      <w:pPr>
        <w:ind w:left="0" w:right="0" w:firstLine="560"/>
        <w:spacing w:before="450" w:after="450" w:line="312" w:lineRule="auto"/>
      </w:pPr>
      <w:r>
        <w:rPr>
          <w:rFonts w:ascii="宋体" w:hAnsi="宋体" w:eastAsia="宋体" w:cs="宋体"/>
          <w:color w:val="000"/>
          <w:sz w:val="28"/>
          <w:szCs w:val="28"/>
        </w:rPr>
        <w:t xml:space="preserve">公共场所应当尽量采用自然光。自然采光不足的，公共场所经营者应当配置与其经营场所规模相适应的照明设施。</w:t>
      </w:r>
    </w:p>
    <w:p>
      <w:pPr>
        <w:ind w:left="0" w:right="0" w:firstLine="560"/>
        <w:spacing w:before="450" w:after="450" w:line="312" w:lineRule="auto"/>
      </w:pPr>
      <w:r>
        <w:rPr>
          <w:rFonts w:ascii="宋体" w:hAnsi="宋体" w:eastAsia="宋体" w:cs="宋体"/>
          <w:color w:val="000"/>
          <w:sz w:val="28"/>
          <w:szCs w:val="28"/>
        </w:rPr>
        <w:t xml:space="preserve">公共场所经营者应当采取措施降低噪声。</w:t>
      </w:r>
    </w:p>
    <w:p>
      <w:pPr>
        <w:ind w:left="0" w:right="0" w:firstLine="560"/>
        <w:spacing w:before="450" w:after="450" w:line="312" w:lineRule="auto"/>
      </w:pPr>
      <w:r>
        <w:rPr>
          <w:rFonts w:ascii="宋体" w:hAnsi="宋体" w:eastAsia="宋体" w:cs="宋体"/>
          <w:color w:val="000"/>
          <w:sz w:val="28"/>
          <w:szCs w:val="28"/>
        </w:rPr>
        <w:t xml:space="preserve">第十四条 公共场所经营者提供给顾客使用的用品用具应当保证卫生安全，可以反复使用的用品用具应当一客一换，按照有关卫生标准和要求清洗、消毒、保洁。禁止重复使用一次性用品用具。</w:t>
      </w:r>
    </w:p>
    <w:p>
      <w:pPr>
        <w:ind w:left="0" w:right="0" w:firstLine="560"/>
        <w:spacing w:before="450" w:after="450" w:line="312" w:lineRule="auto"/>
      </w:pPr>
      <w:r>
        <w:rPr>
          <w:rFonts w:ascii="宋体" w:hAnsi="宋体" w:eastAsia="宋体" w:cs="宋体"/>
          <w:color w:val="000"/>
          <w:sz w:val="28"/>
          <w:szCs w:val="28"/>
        </w:rPr>
        <w:t xml:space="preserve">第十五条 公共场所经营者应当根据经营规模、项目设置清洗、消毒、保洁、盥洗等设施设备和公共卫生间。</w:t>
      </w:r>
    </w:p>
    <w:p>
      <w:pPr>
        <w:ind w:left="0" w:right="0" w:firstLine="560"/>
        <w:spacing w:before="450" w:after="450" w:line="312" w:lineRule="auto"/>
      </w:pPr>
      <w:r>
        <w:rPr>
          <w:rFonts w:ascii="宋体" w:hAnsi="宋体" w:eastAsia="宋体" w:cs="宋体"/>
          <w:color w:val="000"/>
          <w:sz w:val="28"/>
          <w:szCs w:val="28"/>
        </w:rPr>
        <w:t xml:space="preserve">公共场所经营者应当建立卫生设施设备维护制度，定期检查卫生设施设备，确保其正常运行，不得擅自拆除、改造或者挪作他用。公共场所设置的卫生间，应当有单独通风排气设施，保持清洁无异味。</w:t>
      </w:r>
    </w:p>
    <w:p>
      <w:pPr>
        <w:ind w:left="0" w:right="0" w:firstLine="560"/>
        <w:spacing w:before="450" w:after="450" w:line="312" w:lineRule="auto"/>
      </w:pPr>
      <w:r>
        <w:rPr>
          <w:rFonts w:ascii="宋体" w:hAnsi="宋体" w:eastAsia="宋体" w:cs="宋体"/>
          <w:color w:val="000"/>
          <w:sz w:val="28"/>
          <w:szCs w:val="28"/>
        </w:rPr>
        <w:t xml:space="preserve">第十六条 公共场所经营者应当配备安全、有效的预防控制蚊、蝇、蟑螂、鼠和其他病媒生物的设施设备及废弃物存放专用设施设备，并保证相关设施设备的正常使用，及时清运废弃物。</w:t>
      </w:r>
    </w:p>
    <w:p>
      <w:pPr>
        <w:ind w:left="0" w:right="0" w:firstLine="560"/>
        <w:spacing w:before="450" w:after="450" w:line="312" w:lineRule="auto"/>
      </w:pPr>
      <w:r>
        <w:rPr>
          <w:rFonts w:ascii="宋体" w:hAnsi="宋体" w:eastAsia="宋体" w:cs="宋体"/>
          <w:color w:val="000"/>
          <w:sz w:val="28"/>
          <w:szCs w:val="28"/>
        </w:rPr>
        <w:t xml:space="preserve">第十七条 公共场所的选址、设计、装修应当符合国家相关标准和规范的要求。</w:t>
      </w:r>
    </w:p>
    <w:p>
      <w:pPr>
        <w:ind w:left="0" w:right="0" w:firstLine="560"/>
        <w:spacing w:before="450" w:after="450" w:line="312" w:lineRule="auto"/>
      </w:pPr>
      <w:r>
        <w:rPr>
          <w:rFonts w:ascii="宋体" w:hAnsi="宋体" w:eastAsia="宋体" w:cs="宋体"/>
          <w:color w:val="000"/>
          <w:sz w:val="28"/>
          <w:szCs w:val="28"/>
        </w:rPr>
        <w:t xml:space="preserve">公共场所室内装饰装修期间不得营业。进行局部装饰装修的，经营者应当采取有效措施，保证营业的非装饰装修区域室内空气质量合格。</w:t>
      </w:r>
    </w:p>
    <w:p>
      <w:pPr>
        <w:ind w:left="0" w:right="0" w:firstLine="560"/>
        <w:spacing w:before="450" w:after="450" w:line="312" w:lineRule="auto"/>
      </w:pPr>
      <w:r>
        <w:rPr>
          <w:rFonts w:ascii="宋体" w:hAnsi="宋体" w:eastAsia="宋体" w:cs="宋体"/>
          <w:color w:val="000"/>
          <w:sz w:val="28"/>
          <w:szCs w:val="28"/>
        </w:rPr>
        <w:t xml:space="preserve">第十八条 室内公共场所禁止吸烟。公共场所经营者应当设置醒目的禁止吸烟警语和标志。</w:t>
      </w:r>
    </w:p>
    <w:p>
      <w:pPr>
        <w:ind w:left="0" w:right="0" w:firstLine="560"/>
        <w:spacing w:before="450" w:after="450" w:line="312" w:lineRule="auto"/>
      </w:pPr>
      <w:r>
        <w:rPr>
          <w:rFonts w:ascii="宋体" w:hAnsi="宋体" w:eastAsia="宋体" w:cs="宋体"/>
          <w:color w:val="000"/>
          <w:sz w:val="28"/>
          <w:szCs w:val="28"/>
        </w:rPr>
        <w:t xml:space="preserve">室外公共场所设置的吸烟区不得位于行人必经的通道上。</w:t>
      </w:r>
    </w:p>
    <w:p>
      <w:pPr>
        <w:ind w:left="0" w:right="0" w:firstLine="560"/>
        <w:spacing w:before="450" w:after="450" w:line="312" w:lineRule="auto"/>
      </w:pPr>
      <w:r>
        <w:rPr>
          <w:rFonts w:ascii="宋体" w:hAnsi="宋体" w:eastAsia="宋体" w:cs="宋体"/>
          <w:color w:val="000"/>
          <w:sz w:val="28"/>
          <w:szCs w:val="28"/>
        </w:rPr>
        <w:t xml:space="preserve">公共场所不得设置自动售烟机。</w:t>
      </w:r>
    </w:p>
    <w:p>
      <w:pPr>
        <w:ind w:left="0" w:right="0" w:firstLine="560"/>
        <w:spacing w:before="450" w:after="450" w:line="312" w:lineRule="auto"/>
      </w:pPr>
      <w:r>
        <w:rPr>
          <w:rFonts w:ascii="宋体" w:hAnsi="宋体" w:eastAsia="宋体" w:cs="宋体"/>
          <w:color w:val="000"/>
          <w:sz w:val="28"/>
          <w:szCs w:val="28"/>
        </w:rPr>
        <w:t xml:space="preserve">公共场所经营者应当开展吸烟危害健康的宣传，并配备专(兼)职人员对吸烟者进行劝阻。</w:t>
      </w:r>
    </w:p>
    <w:p>
      <w:pPr>
        <w:ind w:left="0" w:right="0" w:firstLine="560"/>
        <w:spacing w:before="450" w:after="450" w:line="312" w:lineRule="auto"/>
      </w:pPr>
      <w:r>
        <w:rPr>
          <w:rFonts w:ascii="宋体" w:hAnsi="宋体" w:eastAsia="宋体" w:cs="宋体"/>
          <w:color w:val="000"/>
          <w:sz w:val="28"/>
          <w:szCs w:val="28"/>
        </w:rPr>
        <w:t xml:space="preserve">第十九条 公共场所经营者应当按照卫生标准、规范的要求对公共场所的空气、微小气候、水质、采光、照明、噪声、顾客用品用具等进行卫生检测，检测每年不得少于一次；检测结果不符合卫生标准、规范要求的应当及时整改。</w:t>
      </w:r>
    </w:p>
    <w:p>
      <w:pPr>
        <w:ind w:left="0" w:right="0" w:firstLine="560"/>
        <w:spacing w:before="450" w:after="450" w:line="312" w:lineRule="auto"/>
      </w:pPr>
      <w:r>
        <w:rPr>
          <w:rFonts w:ascii="宋体" w:hAnsi="宋体" w:eastAsia="宋体" w:cs="宋体"/>
          <w:color w:val="000"/>
          <w:sz w:val="28"/>
          <w:szCs w:val="28"/>
        </w:rPr>
        <w:t xml:space="preserve">公共场所经营者不具备检测能力的，可以委托检测。</w:t>
      </w:r>
    </w:p>
    <w:p>
      <w:pPr>
        <w:ind w:left="0" w:right="0" w:firstLine="560"/>
        <w:spacing w:before="450" w:after="450" w:line="312" w:lineRule="auto"/>
      </w:pPr>
      <w:r>
        <w:rPr>
          <w:rFonts w:ascii="宋体" w:hAnsi="宋体" w:eastAsia="宋体" w:cs="宋体"/>
          <w:color w:val="000"/>
          <w:sz w:val="28"/>
          <w:szCs w:val="28"/>
        </w:rPr>
        <w:t xml:space="preserve">公共场所经营者应当在醒目位置如实公示检测结果。</w:t>
      </w:r>
    </w:p>
    <w:p>
      <w:pPr>
        <w:ind w:left="0" w:right="0" w:firstLine="560"/>
        <w:spacing w:before="450" w:after="450" w:line="312" w:lineRule="auto"/>
      </w:pPr>
      <w:r>
        <w:rPr>
          <w:rFonts w:ascii="宋体" w:hAnsi="宋体" w:eastAsia="宋体" w:cs="宋体"/>
          <w:color w:val="000"/>
          <w:sz w:val="28"/>
          <w:szCs w:val="28"/>
        </w:rPr>
        <w:t xml:space="preserve">第二十条 公共场所经营者应当制定公共场所危害健康事故应急预案或者方案，定期检查公共场所各项卫生制度、措施的落实情况，及时消除危害公众健康的隐患。</w:t>
      </w:r>
    </w:p>
    <w:p>
      <w:pPr>
        <w:ind w:left="0" w:right="0" w:firstLine="560"/>
        <w:spacing w:before="450" w:after="450" w:line="312" w:lineRule="auto"/>
      </w:pPr>
      <w:r>
        <w:rPr>
          <w:rFonts w:ascii="宋体" w:hAnsi="宋体" w:eastAsia="宋体" w:cs="宋体"/>
          <w:color w:val="000"/>
          <w:sz w:val="28"/>
          <w:szCs w:val="28"/>
        </w:rPr>
        <w:t xml:space="preserve">第二十一条 公共场所发生危害健康事故的，经营者应当立即处置，防止危害扩大，并及时向县级人民政府卫生行政部门报告。</w:t>
      </w:r>
    </w:p>
    <w:p>
      <w:pPr>
        <w:ind w:left="0" w:right="0" w:firstLine="560"/>
        <w:spacing w:before="450" w:after="450" w:line="312" w:lineRule="auto"/>
      </w:pPr>
      <w:r>
        <w:rPr>
          <w:rFonts w:ascii="宋体" w:hAnsi="宋体" w:eastAsia="宋体" w:cs="宋体"/>
          <w:color w:val="000"/>
          <w:sz w:val="28"/>
          <w:szCs w:val="28"/>
        </w:rPr>
        <w:t xml:space="preserve">任何单位或者个人对危害健康事故不得隐瞒、缓报、谎报或者授意他人隐瞒、缓报、谎报。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2024-10-06T09:46:52+08:00</dcterms:created>
  <dcterms:modified xsi:type="dcterms:W3CDTF">2024-10-06T09:46:52+08:00</dcterms:modified>
</cp:coreProperties>
</file>

<file path=docProps/custom.xml><?xml version="1.0" encoding="utf-8"?>
<Properties xmlns="http://schemas.openxmlformats.org/officeDocument/2006/custom-properties" xmlns:vt="http://schemas.openxmlformats.org/officeDocument/2006/docPropsVTypes"/>
</file>