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关于印发《关于建立和完善执行联动机制若干问题的意见》的通知</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第一篇：关于印发《关于建立和完善执行联动机制若干问题的意见》的通知【发布单位】中央纪律检查委员会 中央组织部 中央宣传部 中央社会治安综合治理委员会办公室 最高人民法院 最高人民检察院 发改委等【发布文号】法发〔2024〕15号【发布日期...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【发布单位】中央纪律检查委员会 中央组织部 中央宣传部 中央社会治安综合治理委员会办公室 最高人民法院 最高人民检察院 发改委等</w:t>
      </w:r>
    </w:p>
    <w:p>
      <w:pPr>
        <w:ind w:left="0" w:right="0" w:firstLine="560"/>
        <w:spacing w:before="450" w:after="450" w:line="312" w:lineRule="auto"/>
      </w:pPr>
      <w:r>
        <w:rPr>
          <w:rFonts w:ascii="宋体" w:hAnsi="宋体" w:eastAsia="宋体" w:cs="宋体"/>
          <w:color w:val="000"/>
          <w:sz w:val="28"/>
          <w:szCs w:val="28"/>
        </w:rPr>
        <w:t xml:space="preserve">【发布文号】法发〔2024〕15号</w:t>
      </w:r>
    </w:p>
    <w:p>
      <w:pPr>
        <w:ind w:left="0" w:right="0" w:firstLine="560"/>
        <w:spacing w:before="450" w:after="450" w:line="312" w:lineRule="auto"/>
      </w:pPr>
      <w:r>
        <w:rPr>
          <w:rFonts w:ascii="宋体" w:hAnsi="宋体" w:eastAsia="宋体" w:cs="宋体"/>
          <w:color w:val="000"/>
          <w:sz w:val="28"/>
          <w:szCs w:val="28"/>
        </w:rPr>
        <w:t xml:space="preserve">【发布日期】2024-07-07</w:t>
      </w:r>
    </w:p>
    <w:p>
      <w:pPr>
        <w:ind w:left="0" w:right="0" w:firstLine="560"/>
        <w:spacing w:before="450" w:after="450" w:line="312" w:lineRule="auto"/>
      </w:pPr>
      <w:r>
        <w:rPr>
          <w:rFonts w:ascii="宋体" w:hAnsi="宋体" w:eastAsia="宋体" w:cs="宋体"/>
          <w:color w:val="000"/>
          <w:sz w:val="28"/>
          <w:szCs w:val="28"/>
        </w:rPr>
        <w:t xml:space="preserve">【生效日期】2024-07-07</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【文件来源】中国法院网</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(法发〔2024〕15号)</w:t>
      </w:r>
    </w:p>
    <w:p>
      <w:pPr>
        <w:ind w:left="0" w:right="0" w:firstLine="560"/>
        <w:spacing w:before="450" w:after="450" w:line="312" w:lineRule="auto"/>
      </w:pPr>
      <w:r>
        <w:rPr>
          <w:rFonts w:ascii="宋体" w:hAnsi="宋体" w:eastAsia="宋体" w:cs="宋体"/>
          <w:color w:val="000"/>
          <w:sz w:val="28"/>
          <w:szCs w:val="28"/>
        </w:rPr>
        <w:t xml:space="preserve">各省、自治区、直辖市纪律检查委员会、党委组织部、党委宣传部、社会治安综合治理委员会办公室、高级人民法院、人民检察院、发展和改革委员会、公安厅（局）、监察厅（局）、民政厅（局）、司法厅（局）、国土资源厅（国土环境资源局、国土资源局、国土资源和房屋管理局、规划和国土资源局）、建设厅（委）及有关部门、国家税务局、地方税务局、工商行政管理局、人民政府法制办、银监局、证监局，计划单列市国家税务局、地方税务局、证监局，中国人民银行上海总部、各分行、营业管理部、各省会（首府）城市中心支行、大连、青岛、宁波、厦门、深圳中心支行，新疆生产建设兵团各相关单位：</w:t>
      </w:r>
    </w:p>
    <w:p>
      <w:pPr>
        <w:ind w:left="0" w:right="0" w:firstLine="560"/>
        <w:spacing w:before="450" w:after="450" w:line="312" w:lineRule="auto"/>
      </w:pPr>
      <w:r>
        <w:rPr>
          <w:rFonts w:ascii="宋体" w:hAnsi="宋体" w:eastAsia="宋体" w:cs="宋体"/>
          <w:color w:val="000"/>
          <w:sz w:val="28"/>
          <w:szCs w:val="28"/>
        </w:rPr>
        <w:t xml:space="preserve">现将《关于建立和完善执行联动机制若干问题的意见》予以印发，请认真贯彻执行。</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中 央 组 织 部</w:t>
      </w:r>
    </w:p>
    <w:p>
      <w:pPr>
        <w:ind w:left="0" w:right="0" w:firstLine="560"/>
        <w:spacing w:before="450" w:after="450" w:line="312" w:lineRule="auto"/>
      </w:pPr>
      <w:r>
        <w:rPr>
          <w:rFonts w:ascii="宋体" w:hAnsi="宋体" w:eastAsia="宋体" w:cs="宋体"/>
          <w:color w:val="000"/>
          <w:sz w:val="28"/>
          <w:szCs w:val="28"/>
        </w:rPr>
        <w:t xml:space="preserve">中 央 宣 传 部</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国家发展和改革委员会公 安 部监 察 部民 政 部司 法 部国 土 资 源 部住房和城乡建设部中 国 人 民 银 行国 家 税 务 总 局国家工商行政管理总局国务院法制办公室中 国 银 监 会中 国 证 监 会二〇一〇年七月七日</w:t>
      </w:r>
    </w:p>
    <w:p>
      <w:pPr>
        <w:ind w:left="0" w:right="0" w:firstLine="560"/>
        <w:spacing w:before="450" w:after="450" w:line="312" w:lineRule="auto"/>
      </w:pPr>
      <w:r>
        <w:rPr>
          <w:rFonts w:ascii="宋体" w:hAnsi="宋体" w:eastAsia="宋体" w:cs="宋体"/>
          <w:color w:val="000"/>
          <w:sz w:val="28"/>
          <w:szCs w:val="28"/>
        </w:rPr>
        <w:t xml:space="preserve">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为深入贯彻落实中央关于解决执行难问题的指示精神，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依据有关法律、政策规定，现就建立和完善执行联动机制提出以下意见。</w:t>
      </w:r>
    </w:p>
    <w:p>
      <w:pPr>
        <w:ind w:left="0" w:right="0" w:firstLine="560"/>
        <w:spacing w:before="450" w:after="450" w:line="312" w:lineRule="auto"/>
      </w:pPr>
      <w:r>
        <w:rPr>
          <w:rFonts w:ascii="宋体" w:hAnsi="宋体" w:eastAsia="宋体" w:cs="宋体"/>
          <w:color w:val="000"/>
          <w:sz w:val="28"/>
          <w:szCs w:val="28"/>
        </w:rPr>
        <w:t xml:space="preserve">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ind w:left="0" w:right="0" w:firstLine="560"/>
        <w:spacing w:before="450" w:after="450" w:line="312" w:lineRule="auto"/>
      </w:pPr>
      <w:r>
        <w:rPr>
          <w:rFonts w:ascii="宋体" w:hAnsi="宋体" w:eastAsia="宋体" w:cs="宋体"/>
          <w:color w:val="000"/>
          <w:sz w:val="28"/>
          <w:szCs w:val="28"/>
        </w:rPr>
        <w:t xml:space="preserve">第二条 组织人事部门应当通过群众信访举报、干部考察考核等多种途径，及时了解和</w:t>
      </w:r>
    </w:p>
    <w:p>
      <w:pPr>
        <w:ind w:left="0" w:right="0" w:firstLine="560"/>
        <w:spacing w:before="450" w:after="450" w:line="312" w:lineRule="auto"/>
      </w:pPr>
      <w:r>
        <w:rPr>
          <w:rFonts w:ascii="宋体" w:hAnsi="宋体" w:eastAsia="宋体" w:cs="宋体"/>
          <w:color w:val="000"/>
          <w:sz w:val="28"/>
          <w:szCs w:val="28"/>
        </w:rPr>
        <w:t xml:space="preserve">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ind w:left="0" w:right="0" w:firstLine="560"/>
        <w:spacing w:before="450" w:after="450" w:line="312" w:lineRule="auto"/>
      </w:pPr>
      <w:r>
        <w:rPr>
          <w:rFonts w:ascii="宋体" w:hAnsi="宋体" w:eastAsia="宋体" w:cs="宋体"/>
          <w:color w:val="000"/>
          <w:sz w:val="28"/>
          <w:szCs w:val="28"/>
        </w:rPr>
        <w:t xml:space="preserve">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p>
      <w:pPr>
        <w:ind w:left="0" w:right="0" w:firstLine="560"/>
        <w:spacing w:before="450" w:after="450" w:line="312" w:lineRule="auto"/>
      </w:pPr>
      <w:r>
        <w:rPr>
          <w:rFonts w:ascii="宋体" w:hAnsi="宋体" w:eastAsia="宋体" w:cs="宋体"/>
          <w:color w:val="000"/>
          <w:sz w:val="28"/>
          <w:szCs w:val="28"/>
        </w:rPr>
        <w:t xml:space="preserve">第四条 综合治理部门应当将当地党委、人大、政府、政协重视和支持人民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w:t>
      </w:r>
    </w:p>
    <w:p>
      <w:pPr>
        <w:ind w:left="0" w:right="0" w:firstLine="560"/>
        <w:spacing w:before="450" w:after="450" w:line="312" w:lineRule="auto"/>
      </w:pPr>
      <w:r>
        <w:rPr>
          <w:rFonts w:ascii="宋体" w:hAnsi="宋体" w:eastAsia="宋体" w:cs="宋体"/>
          <w:color w:val="000"/>
          <w:sz w:val="28"/>
          <w:szCs w:val="28"/>
        </w:rPr>
        <w:t xml:space="preserve">第五条 检察机关应当对拒不执行法院判决、裁定以及其他妨害执行构成犯罪的人员，及时依法从严进行追诉；依法查处执行工作中出现的渎职侵权、贪污受贿等职务犯罪案件。</w:t>
      </w:r>
    </w:p>
    <w:p>
      <w:pPr>
        <w:ind w:left="0" w:right="0" w:firstLine="560"/>
        <w:spacing w:before="450" w:after="450" w:line="312" w:lineRule="auto"/>
      </w:pPr>
      <w:r>
        <w:rPr>
          <w:rFonts w:ascii="宋体" w:hAnsi="宋体" w:eastAsia="宋体" w:cs="宋体"/>
          <w:color w:val="000"/>
          <w:sz w:val="28"/>
          <w:szCs w:val="28"/>
        </w:rPr>
        <w:t xml:space="preserve">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第七条 政府法制部门应当依法履行备案审查监督职责，加强备案审查工作，对报送备案的规章和有关政府机关发布的具有普遍约束力的行政决定、命令，发现有超越权限、违反上位法规定、违反法定程序、规定不适当等情形，不利于人民法院开展执行工作的，应当依照《法规规章备案条例》等规定予以处理。</w:t>
      </w:r>
    </w:p>
    <w:p>
      <w:pPr>
        <w:ind w:left="0" w:right="0" w:firstLine="560"/>
        <w:spacing w:before="450" w:after="450" w:line="312" w:lineRule="auto"/>
      </w:pPr>
      <w:r>
        <w:rPr>
          <w:rFonts w:ascii="宋体" w:hAnsi="宋体" w:eastAsia="宋体" w:cs="宋体"/>
          <w:color w:val="000"/>
          <w:sz w:val="28"/>
          <w:szCs w:val="28"/>
        </w:rPr>
        <w:t xml:space="preserve">第八条 民政部门应当对生活特别困难的申请执行人，按照有关规定及时做好救助工作。</w:t>
      </w:r>
    </w:p>
    <w:p>
      <w:pPr>
        <w:ind w:left="0" w:right="0" w:firstLine="560"/>
        <w:spacing w:before="450" w:after="450" w:line="312" w:lineRule="auto"/>
      </w:pPr>
      <w:r>
        <w:rPr>
          <w:rFonts w:ascii="宋体" w:hAnsi="宋体" w:eastAsia="宋体" w:cs="宋体"/>
          <w:color w:val="000"/>
          <w:sz w:val="28"/>
          <w:szCs w:val="28"/>
        </w:rPr>
        <w:t xml:space="preserve">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ind w:left="0" w:right="0" w:firstLine="560"/>
        <w:spacing w:before="450" w:after="450" w:line="312" w:lineRule="auto"/>
      </w:pPr>
      <w:r>
        <w:rPr>
          <w:rFonts w:ascii="宋体" w:hAnsi="宋体" w:eastAsia="宋体" w:cs="宋体"/>
          <w:color w:val="000"/>
          <w:sz w:val="28"/>
          <w:szCs w:val="28"/>
        </w:rPr>
        <w:t xml:space="preserve">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ind w:left="0" w:right="0" w:firstLine="560"/>
        <w:spacing w:before="450" w:after="450" w:line="312" w:lineRule="auto"/>
      </w:pPr>
      <w:r>
        <w:rPr>
          <w:rFonts w:ascii="宋体" w:hAnsi="宋体" w:eastAsia="宋体" w:cs="宋体"/>
          <w:color w:val="000"/>
          <w:sz w:val="28"/>
          <w:szCs w:val="28"/>
        </w:rPr>
        <w:t xml:space="preserve">第十一条 国土资源管理部门应当协助人民法院及时查询有关土地使用权、探矿权、采</w:t>
      </w:r>
    </w:p>
    <w:p>
      <w:pPr>
        <w:ind w:left="0" w:right="0" w:firstLine="560"/>
        <w:spacing w:before="450" w:after="450" w:line="312" w:lineRule="auto"/>
      </w:pPr>
      <w:r>
        <w:rPr>
          <w:rFonts w:ascii="宋体" w:hAnsi="宋体" w:eastAsia="宋体" w:cs="宋体"/>
          <w:color w:val="000"/>
          <w:sz w:val="28"/>
          <w:szCs w:val="28"/>
        </w:rPr>
        <w:t xml:space="preserve">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ind w:left="0" w:right="0" w:firstLine="560"/>
        <w:spacing w:before="450" w:after="450" w:line="312" w:lineRule="auto"/>
      </w:pPr>
      <w:r>
        <w:rPr>
          <w:rFonts w:ascii="宋体" w:hAnsi="宋体" w:eastAsia="宋体" w:cs="宋体"/>
          <w:color w:val="000"/>
          <w:sz w:val="28"/>
          <w:szCs w:val="28"/>
        </w:rPr>
        <w:t xml:space="preserve">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ind w:left="0" w:right="0" w:firstLine="560"/>
        <w:spacing w:before="450" w:after="450" w:line="312" w:lineRule="auto"/>
      </w:pPr>
      <w:r>
        <w:rPr>
          <w:rFonts w:ascii="宋体" w:hAnsi="宋体" w:eastAsia="宋体" w:cs="宋体"/>
          <w:color w:val="000"/>
          <w:sz w:val="28"/>
          <w:szCs w:val="28"/>
        </w:rPr>
        <w:t xml:space="preserve">第十三条 人民银行应当协助人民法院查询人民币银行结算账户管理系统中被执行人的账户信息；将人民法院提供的被执行人不履行法律文书确定义务的情况纳入企业和个人信用信息基础数据库。</w:t>
      </w:r>
    </w:p>
    <w:p>
      <w:pPr>
        <w:ind w:left="0" w:right="0" w:firstLine="560"/>
        <w:spacing w:before="450" w:after="450" w:line="312" w:lineRule="auto"/>
      </w:pPr>
      <w:r>
        <w:rPr>
          <w:rFonts w:ascii="宋体" w:hAnsi="宋体" w:eastAsia="宋体" w:cs="宋体"/>
          <w:color w:val="000"/>
          <w:sz w:val="28"/>
          <w:szCs w:val="28"/>
        </w:rPr>
        <w:t xml:space="preserve">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第十五条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第十六条 税务机关应当依法协助人民法院调查被执行人的财产情况，提供被执行人的纳税情况等相关信息；根据人民法院协助执行通知书的要求，提供被执行人的退税账户、退税金额及退税时间等情况。被执行人不缴、少缴税款的，请求法院依照法定清偿顺序追缴税款，并按照税款预算级次上缴国库。</w:t>
      </w:r>
    </w:p>
    <w:p>
      <w:pPr>
        <w:ind w:left="0" w:right="0" w:firstLine="560"/>
        <w:spacing w:before="450" w:after="450" w:line="312" w:lineRule="auto"/>
      </w:pPr>
      <w:r>
        <w:rPr>
          <w:rFonts w:ascii="宋体" w:hAnsi="宋体" w:eastAsia="宋体" w:cs="宋体"/>
          <w:color w:val="000"/>
          <w:sz w:val="28"/>
          <w:szCs w:val="28"/>
        </w:rPr>
        <w:t xml:space="preserve">第十七条 工商行政管理部门应当协助人民法院查询有关企业的设立、变更、注销登记等情况；依照有关规定，协助人民法院办理被执行人持有的有限责任公司股权的冻结、转让登记手续。对申请注销登记的企业，严格执行清算制度，防止被执行人转移财产，逃避执行。逐步将不依法履行生效法律文书确定义务的被执行人录入企业信用分类监管系统。</w:t>
      </w:r>
    </w:p>
    <w:p>
      <w:pPr>
        <w:ind w:left="0" w:right="0" w:firstLine="560"/>
        <w:spacing w:before="450" w:after="450" w:line="312" w:lineRule="auto"/>
      </w:pPr>
      <w:r>
        <w:rPr>
          <w:rFonts w:ascii="宋体" w:hAnsi="宋体" w:eastAsia="宋体" w:cs="宋体"/>
          <w:color w:val="000"/>
          <w:sz w:val="28"/>
          <w:szCs w:val="28"/>
        </w:rPr>
        <w:t xml:space="preserve">第十八条 人民法院应当将执行案件的有关信息及时、全面、准确地录入执行案件信息</w:t>
      </w:r>
    </w:p>
    <w:p>
      <w:pPr>
        <w:ind w:left="0" w:right="0" w:firstLine="560"/>
        <w:spacing w:before="450" w:after="450" w:line="312" w:lineRule="auto"/>
      </w:pPr>
      <w:r>
        <w:rPr>
          <w:rFonts w:ascii="宋体" w:hAnsi="宋体" w:eastAsia="宋体" w:cs="宋体"/>
          <w:color w:val="000"/>
          <w:sz w:val="28"/>
          <w:szCs w:val="28"/>
        </w:rPr>
        <w:t xml:space="preserve">管理系统，并与有关部门的信息系统实现链接，为执行联动机制的顺利运行提供基础数据信息。</w:t>
      </w:r>
    </w:p>
    <w:p>
      <w:pPr>
        <w:ind w:left="0" w:right="0" w:firstLine="560"/>
        <w:spacing w:before="450" w:after="450" w:line="312" w:lineRule="auto"/>
      </w:pPr>
      <w:r>
        <w:rPr>
          <w:rFonts w:ascii="宋体" w:hAnsi="宋体" w:eastAsia="宋体" w:cs="宋体"/>
          <w:color w:val="000"/>
          <w:sz w:val="28"/>
          <w:szCs w:val="28"/>
        </w:rPr>
        <w:t xml:space="preserve">第十九条 人民法院认为有必要对被执行人采取执行联动措施的，应当制作协助执行通知书或司法建议函等法律文书，并送达有关部门。</w:t>
      </w:r>
    </w:p>
    <w:p>
      <w:pPr>
        <w:ind w:left="0" w:right="0" w:firstLine="560"/>
        <w:spacing w:before="450" w:after="450" w:line="312" w:lineRule="auto"/>
      </w:pPr>
      <w:r>
        <w:rPr>
          <w:rFonts w:ascii="宋体" w:hAnsi="宋体" w:eastAsia="宋体" w:cs="宋体"/>
          <w:color w:val="000"/>
          <w:sz w:val="28"/>
          <w:szCs w:val="28"/>
        </w:rPr>
        <w:t xml:space="preserve">第二十条 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w:t>
      </w:r>
    </w:p>
    <w:p>
      <w:pPr>
        <w:ind w:left="0" w:right="0" w:firstLine="560"/>
        <w:spacing w:before="450" w:after="450" w:line="312" w:lineRule="auto"/>
      </w:pPr>
      <w:r>
        <w:rPr>
          <w:rFonts w:ascii="宋体" w:hAnsi="宋体" w:eastAsia="宋体" w:cs="宋体"/>
          <w:color w:val="000"/>
          <w:sz w:val="28"/>
          <w:szCs w:val="28"/>
        </w:rPr>
        <w:t xml:space="preserve">第二十一条 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第二十二条 为保障执行联动机制的建立和有效运行，成立执行联动机制工作领导小组，成员单位有中央纪律检查委员会、中央组织部、中央宣传部、中央政法委员会、中央社会治安综合治理委员会办公室、最高人民法院、最高人民检察院、国家发展和改革委员会、公安部、监察部、民政部、司法部、国土资源部、住房和城乡建设部、中国人民银行、国家税务总局、国家工商行政管理总局、国务院法制办公室、中国银监会、中国证监会等有关部门。领导小组下设办公室，具体负责执行联动机制建立和运行中的组织、协调、督促、指导等工作。</w:t>
      </w:r>
    </w:p>
    <w:p>
      <w:pPr>
        <w:ind w:left="0" w:right="0" w:firstLine="560"/>
        <w:spacing w:before="450" w:after="450" w:line="312" w:lineRule="auto"/>
      </w:pPr>
      <w:r>
        <w:rPr>
          <w:rFonts w:ascii="宋体" w:hAnsi="宋体" w:eastAsia="宋体" w:cs="宋体"/>
          <w:color w:val="000"/>
          <w:sz w:val="28"/>
          <w:szCs w:val="28"/>
        </w:rPr>
        <w:t xml:space="preserve">各成员单位确定一名联络员，负责执行联动机制运行中的联络工作。</w:t>
      </w:r>
    </w:p>
    <w:p>
      <w:pPr>
        <w:ind w:left="0" w:right="0" w:firstLine="560"/>
        <w:spacing w:before="450" w:after="450" w:line="312" w:lineRule="auto"/>
      </w:pPr>
      <w:r>
        <w:rPr>
          <w:rFonts w:ascii="宋体" w:hAnsi="宋体" w:eastAsia="宋体" w:cs="宋体"/>
          <w:color w:val="000"/>
          <w:sz w:val="28"/>
          <w:szCs w:val="28"/>
        </w:rPr>
        <w:t xml:space="preserve">各地应成立相应的执行联动机制工作领导小组及办公室。</w:t>
      </w:r>
    </w:p>
    <w:p>
      <w:pPr>
        <w:ind w:left="0" w:right="0" w:firstLine="560"/>
        <w:spacing w:before="450" w:after="450" w:line="312" w:lineRule="auto"/>
      </w:pPr>
      <w:r>
        <w:rPr>
          <w:rFonts w:ascii="宋体" w:hAnsi="宋体" w:eastAsia="宋体" w:cs="宋体"/>
          <w:color w:val="000"/>
          <w:sz w:val="28"/>
          <w:szCs w:val="28"/>
        </w:rPr>
        <w:t xml:space="preserve">第二十三条 执行联动机制工作领导小组由各级政法委员会牵头，定期、不定期召开会议，通报情况，研究解决执行联动机制运行中出现的问题，确保执行联动机制顺利运行。</w:t>
      </w:r>
    </w:p>
    <w:p>
      <w:pPr>
        <w:ind w:left="0" w:right="0" w:firstLine="560"/>
        <w:spacing w:before="450" w:after="450" w:line="312" w:lineRule="auto"/>
      </w:pPr>
      <w:r>
        <w:rPr>
          <w:rFonts w:ascii="宋体" w:hAnsi="宋体" w:eastAsia="宋体" w:cs="宋体"/>
          <w:color w:val="000"/>
          <w:sz w:val="28"/>
          <w:szCs w:val="28"/>
        </w:rPr>
        <w:t xml:space="preserve">第二十四条 有关单位不依照本意见履行职责的，人民法院可以向监察机关或其他有关机关提出相应的司法建议，或者报请执行联动机制领导小组协调解决，或者依照《中华人民共和国民事诉讼法》第一百零三条的规定处理。</w:t>
      </w:r>
    </w:p>
    <w:p>
      <w:pPr>
        <w:ind w:left="0" w:right="0" w:firstLine="560"/>
        <w:spacing w:before="450" w:after="450" w:line="312" w:lineRule="auto"/>
      </w:pPr>
      <w:r>
        <w:rPr>
          <w:rFonts w:ascii="宋体" w:hAnsi="宋体" w:eastAsia="宋体" w:cs="宋体"/>
          <w:color w:val="000"/>
          <w:sz w:val="28"/>
          <w:szCs w:val="28"/>
        </w:rPr>
        <w:t xml:space="preserve">第二十五条 为确保本意见贯彻执行，必要时，人民法院可以会同有关部门制定具体的实施细则。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【法规标题】关于印发《关于建立和完善执行联动机制若干问题的意见》的通知【颁布单位】最高人民法院 最高人民检察院 国家发展和改革委员会等【发文字号】法发〔2024〕15号【颁布时间】2024-7-7【失效时间】【法规来源】 【全文】</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w:t>
      </w:r>
    </w:p>
    <w:p>
      <w:pPr>
        <w:ind w:left="0" w:right="0" w:firstLine="560"/>
        <w:spacing w:before="450" w:after="450" w:line="312" w:lineRule="auto"/>
      </w:pPr>
      <w:r>
        <w:rPr>
          <w:rFonts w:ascii="宋体" w:hAnsi="宋体" w:eastAsia="宋体" w:cs="宋体"/>
          <w:color w:val="000"/>
          <w:sz w:val="28"/>
          <w:szCs w:val="28"/>
        </w:rPr>
        <w:t xml:space="preserve">制若干问题的意见》的通知</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 国家发展和改革委员会等</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法发〔2024〕15号</w:t>
      </w:r>
    </w:p>
    <w:p>
      <w:pPr>
        <w:ind w:left="0" w:right="0" w:firstLine="560"/>
        <w:spacing w:before="450" w:after="450" w:line="312" w:lineRule="auto"/>
      </w:pPr>
      <w:r>
        <w:rPr>
          <w:rFonts w:ascii="宋体" w:hAnsi="宋体" w:eastAsia="宋体" w:cs="宋体"/>
          <w:color w:val="000"/>
          <w:sz w:val="28"/>
          <w:szCs w:val="28"/>
        </w:rPr>
        <w:t xml:space="preserve">各省、自治区、直辖市纪律检查委员会、党委组织部、党委宣传部、社会治安综合治理委员会办公室、高级人民法院、人民检察院、发展和改革委员会、公安厅（局）、监察厅（局）、民政厅（局）、司法厅（局）、国土资源厅（国土环境资源局、国土资源局、国土资源和房屋管理局、规划和国土资源局）、建设厅（委）及有关部门、国家税务局、地方税务局、工商行政管理局、人民政府法制办、银监局、证监局，计划单列市国家税务局、地方税务局、证监局，中国人民银行上海总部、各分行、营业管理部、各省会（首府）城市中心支行、大连、青岛、宁波、厦门、深圳中心支行，新疆生产建设兵团各相关单位：</w:t>
      </w:r>
    </w:p>
    <w:p>
      <w:pPr>
        <w:ind w:left="0" w:right="0" w:firstLine="560"/>
        <w:spacing w:before="450" w:after="450" w:line="312" w:lineRule="auto"/>
      </w:pPr>
      <w:r>
        <w:rPr>
          <w:rFonts w:ascii="宋体" w:hAnsi="宋体" w:eastAsia="宋体" w:cs="宋体"/>
          <w:color w:val="000"/>
          <w:sz w:val="28"/>
          <w:szCs w:val="28"/>
        </w:rPr>
        <w:t xml:space="preserve">现将《关于建立和完善执行联动机制若干问题的意见》予以印发，请认真贯彻执行。</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中 央 组 织 部</w:t>
      </w:r>
    </w:p>
    <w:p>
      <w:pPr>
        <w:ind w:left="0" w:right="0" w:firstLine="560"/>
        <w:spacing w:before="450" w:after="450" w:line="312" w:lineRule="auto"/>
      </w:pPr>
      <w:r>
        <w:rPr>
          <w:rFonts w:ascii="宋体" w:hAnsi="宋体" w:eastAsia="宋体" w:cs="宋体"/>
          <w:color w:val="000"/>
          <w:sz w:val="28"/>
          <w:szCs w:val="28"/>
        </w:rPr>
        <w:t xml:space="preserve">中 央 宣 传 部</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民 政 部</w:t>
      </w:r>
    </w:p>
    <w:p>
      <w:pPr>
        <w:ind w:left="0" w:right="0" w:firstLine="560"/>
        <w:spacing w:before="450" w:after="450" w:line="312" w:lineRule="auto"/>
      </w:pPr>
      <w:r>
        <w:rPr>
          <w:rFonts w:ascii="宋体" w:hAnsi="宋体" w:eastAsia="宋体" w:cs="宋体"/>
          <w:color w:val="000"/>
          <w:sz w:val="28"/>
          <w:szCs w:val="28"/>
        </w:rPr>
        <w:t xml:space="preserve">司 法 部</w:t>
      </w:r>
    </w:p>
    <w:p>
      <w:pPr>
        <w:ind w:left="0" w:right="0" w:firstLine="560"/>
        <w:spacing w:before="450" w:after="450" w:line="312" w:lineRule="auto"/>
      </w:pPr>
      <w:r>
        <w:rPr>
          <w:rFonts w:ascii="宋体" w:hAnsi="宋体" w:eastAsia="宋体" w:cs="宋体"/>
          <w:color w:val="000"/>
          <w:sz w:val="28"/>
          <w:szCs w:val="28"/>
        </w:rPr>
        <w:t xml:space="preserve">国 土 资 源 部</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中 国 人 民 银 行</w:t>
      </w:r>
    </w:p>
    <w:p>
      <w:pPr>
        <w:ind w:left="0" w:right="0" w:firstLine="560"/>
        <w:spacing w:before="450" w:after="450" w:line="312" w:lineRule="auto"/>
      </w:pPr>
      <w:r>
        <w:rPr>
          <w:rFonts w:ascii="宋体" w:hAnsi="宋体" w:eastAsia="宋体" w:cs="宋体"/>
          <w:color w:val="000"/>
          <w:sz w:val="28"/>
          <w:szCs w:val="28"/>
        </w:rPr>
        <w:t xml:space="preserve">国 家 税 务 总 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中 国 银 监 会</w:t>
      </w:r>
    </w:p>
    <w:p>
      <w:pPr>
        <w:ind w:left="0" w:right="0" w:firstLine="560"/>
        <w:spacing w:before="450" w:after="450" w:line="312" w:lineRule="auto"/>
      </w:pPr>
      <w:r>
        <w:rPr>
          <w:rFonts w:ascii="宋体" w:hAnsi="宋体" w:eastAsia="宋体" w:cs="宋体"/>
          <w:color w:val="000"/>
          <w:sz w:val="28"/>
          <w:szCs w:val="28"/>
        </w:rPr>
        <w:t xml:space="preserve">中 国 证 监 会</w:t>
      </w:r>
    </w:p>
    <w:p>
      <w:pPr>
        <w:ind w:left="0" w:right="0" w:firstLine="560"/>
        <w:spacing w:before="450" w:after="450" w:line="312" w:lineRule="auto"/>
      </w:pPr>
      <w:r>
        <w:rPr>
          <w:rFonts w:ascii="宋体" w:hAnsi="宋体" w:eastAsia="宋体" w:cs="宋体"/>
          <w:color w:val="000"/>
          <w:sz w:val="28"/>
          <w:szCs w:val="28"/>
        </w:rPr>
        <w:t xml:space="preserve">二〇一〇年七月七日</w:t>
      </w:r>
    </w:p>
    <w:p>
      <w:pPr>
        <w:ind w:left="0" w:right="0" w:firstLine="560"/>
        <w:spacing w:before="450" w:after="450" w:line="312" w:lineRule="auto"/>
      </w:pPr>
      <w:r>
        <w:rPr>
          <w:rFonts w:ascii="宋体" w:hAnsi="宋体" w:eastAsia="宋体" w:cs="宋体"/>
          <w:color w:val="000"/>
          <w:sz w:val="28"/>
          <w:szCs w:val="28"/>
        </w:rPr>
        <w:t xml:space="preserve">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为深入贯彻落实中央关于解决执行难问题的指示精神，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依据有关法律、政策规定，现就建立和完善执行联动机制提出以下意见。</w:t>
      </w:r>
    </w:p>
    <w:p>
      <w:pPr>
        <w:ind w:left="0" w:right="0" w:firstLine="560"/>
        <w:spacing w:before="450" w:after="450" w:line="312" w:lineRule="auto"/>
      </w:pPr>
      <w:r>
        <w:rPr>
          <w:rFonts w:ascii="宋体" w:hAnsi="宋体" w:eastAsia="宋体" w:cs="宋体"/>
          <w:color w:val="000"/>
          <w:sz w:val="28"/>
          <w:szCs w:val="28"/>
        </w:rPr>
        <w:t xml:space="preserve">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ind w:left="0" w:right="0" w:firstLine="560"/>
        <w:spacing w:before="450" w:after="450" w:line="312" w:lineRule="auto"/>
      </w:pPr>
      <w:r>
        <w:rPr>
          <w:rFonts w:ascii="宋体" w:hAnsi="宋体" w:eastAsia="宋体" w:cs="宋体"/>
          <w:color w:val="000"/>
          <w:sz w:val="28"/>
          <w:szCs w:val="28"/>
        </w:rPr>
        <w:t xml:space="preserve">第二条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ind w:left="0" w:right="0" w:firstLine="560"/>
        <w:spacing w:before="450" w:after="450" w:line="312" w:lineRule="auto"/>
      </w:pPr>
      <w:r>
        <w:rPr>
          <w:rFonts w:ascii="宋体" w:hAnsi="宋体" w:eastAsia="宋体" w:cs="宋体"/>
          <w:color w:val="000"/>
          <w:sz w:val="28"/>
          <w:szCs w:val="28"/>
        </w:rPr>
        <w:t xml:space="preserve">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p>
      <w:pPr>
        <w:ind w:left="0" w:right="0" w:firstLine="560"/>
        <w:spacing w:before="450" w:after="450" w:line="312" w:lineRule="auto"/>
      </w:pPr>
      <w:r>
        <w:rPr>
          <w:rFonts w:ascii="宋体" w:hAnsi="宋体" w:eastAsia="宋体" w:cs="宋体"/>
          <w:color w:val="000"/>
          <w:sz w:val="28"/>
          <w:szCs w:val="28"/>
        </w:rPr>
        <w:t xml:space="preserve">第四条 综合治理部门应当将当地党委、人大、政府、政协重视和支持人民</w:t>
      </w:r>
    </w:p>
    <w:p>
      <w:pPr>
        <w:ind w:left="0" w:right="0" w:firstLine="560"/>
        <w:spacing w:before="450" w:after="450" w:line="312" w:lineRule="auto"/>
      </w:pPr>
      <w:r>
        <w:rPr>
          <w:rFonts w:ascii="宋体" w:hAnsi="宋体" w:eastAsia="宋体" w:cs="宋体"/>
          <w:color w:val="000"/>
          <w:sz w:val="28"/>
          <w:szCs w:val="28"/>
        </w:rPr>
        <w:t xml:space="preserve">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w:t>
      </w:r>
    </w:p>
    <w:p>
      <w:pPr>
        <w:ind w:left="0" w:right="0" w:firstLine="560"/>
        <w:spacing w:before="450" w:after="450" w:line="312" w:lineRule="auto"/>
      </w:pPr>
      <w:r>
        <w:rPr>
          <w:rFonts w:ascii="宋体" w:hAnsi="宋体" w:eastAsia="宋体" w:cs="宋体"/>
          <w:color w:val="000"/>
          <w:sz w:val="28"/>
          <w:szCs w:val="28"/>
        </w:rPr>
        <w:t xml:space="preserve">第五条 检察机关应当对拒不执行法院判决、裁定以及其他妨害执行构成犯罪的人员，及时依法从严进行追诉；依法查处执行工作中出现的渎职侵权、贪污受贿等职务犯罪案件。</w:t>
      </w:r>
    </w:p>
    <w:p>
      <w:pPr>
        <w:ind w:left="0" w:right="0" w:firstLine="560"/>
        <w:spacing w:before="450" w:after="450" w:line="312" w:lineRule="auto"/>
      </w:pPr>
      <w:r>
        <w:rPr>
          <w:rFonts w:ascii="宋体" w:hAnsi="宋体" w:eastAsia="宋体" w:cs="宋体"/>
          <w:color w:val="000"/>
          <w:sz w:val="28"/>
          <w:szCs w:val="28"/>
        </w:rPr>
        <w:t xml:space="preserve">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第七条 政府法制部门应当依法履行备案审查监督职责，加强备案审查工作，对报送备案的规章和有关政府机关发布的具有普遍约束力的行政决定、命令，发现有超越权限、违反上位法规定、违反法定程序、规定不适当等情形，不利于人民法院开展执行工作的，应当依照《法规规章备案条例》等规定予以处理。</w:t>
      </w:r>
    </w:p>
    <w:p>
      <w:pPr>
        <w:ind w:left="0" w:right="0" w:firstLine="560"/>
        <w:spacing w:before="450" w:after="450" w:line="312" w:lineRule="auto"/>
      </w:pPr>
      <w:r>
        <w:rPr>
          <w:rFonts w:ascii="宋体" w:hAnsi="宋体" w:eastAsia="宋体" w:cs="宋体"/>
          <w:color w:val="000"/>
          <w:sz w:val="28"/>
          <w:szCs w:val="28"/>
        </w:rPr>
        <w:t xml:space="preserve">第八条 民政部门应当对生活特别困难的申请执行人，按照有关规定及时做好救助工作。</w:t>
      </w:r>
    </w:p>
    <w:p>
      <w:pPr>
        <w:ind w:left="0" w:right="0" w:firstLine="560"/>
        <w:spacing w:before="450" w:after="450" w:line="312" w:lineRule="auto"/>
      </w:pPr>
      <w:r>
        <w:rPr>
          <w:rFonts w:ascii="宋体" w:hAnsi="宋体" w:eastAsia="宋体" w:cs="宋体"/>
          <w:color w:val="000"/>
          <w:sz w:val="28"/>
          <w:szCs w:val="28"/>
        </w:rPr>
        <w:t xml:space="preserve">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ind w:left="0" w:right="0" w:firstLine="560"/>
        <w:spacing w:before="450" w:after="450" w:line="312" w:lineRule="auto"/>
      </w:pPr>
      <w:r>
        <w:rPr>
          <w:rFonts w:ascii="宋体" w:hAnsi="宋体" w:eastAsia="宋体" w:cs="宋体"/>
          <w:color w:val="000"/>
          <w:sz w:val="28"/>
          <w:szCs w:val="28"/>
        </w:rPr>
        <w:t xml:space="preserve">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ind w:left="0" w:right="0" w:firstLine="560"/>
        <w:spacing w:before="450" w:after="450" w:line="312" w:lineRule="auto"/>
      </w:pPr>
      <w:r>
        <w:rPr>
          <w:rFonts w:ascii="宋体" w:hAnsi="宋体" w:eastAsia="宋体" w:cs="宋体"/>
          <w:color w:val="000"/>
          <w:sz w:val="28"/>
          <w:szCs w:val="28"/>
        </w:rPr>
        <w:t xml:space="preserve">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w:t>
      </w:r>
    </w:p>
    <w:p>
      <w:pPr>
        <w:ind w:left="0" w:right="0" w:firstLine="560"/>
        <w:spacing w:before="450" w:after="450" w:line="312" w:lineRule="auto"/>
      </w:pPr>
      <w:r>
        <w:rPr>
          <w:rFonts w:ascii="宋体" w:hAnsi="宋体" w:eastAsia="宋体" w:cs="宋体"/>
          <w:color w:val="000"/>
          <w:sz w:val="28"/>
          <w:szCs w:val="28"/>
        </w:rPr>
        <w:t xml:space="preserve">院。被执行人正在办理土地使用权、采矿权、探矿权等权属变更登记手续的，根据人民法院协助执行通知书的要求，停止办理相关手续。债权人持生效法律文书申请办理土地使用权变更登记的，依法予以办理。</w:t>
      </w:r>
    </w:p>
    <w:p>
      <w:pPr>
        <w:ind w:left="0" w:right="0" w:firstLine="560"/>
        <w:spacing w:before="450" w:after="450" w:line="312" w:lineRule="auto"/>
      </w:pPr>
      <w:r>
        <w:rPr>
          <w:rFonts w:ascii="宋体" w:hAnsi="宋体" w:eastAsia="宋体" w:cs="宋体"/>
          <w:color w:val="000"/>
          <w:sz w:val="28"/>
          <w:szCs w:val="28"/>
        </w:rPr>
        <w:t xml:space="preserve">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ind w:left="0" w:right="0" w:firstLine="560"/>
        <w:spacing w:before="450" w:after="450" w:line="312" w:lineRule="auto"/>
      </w:pPr>
      <w:r>
        <w:rPr>
          <w:rFonts w:ascii="宋体" w:hAnsi="宋体" w:eastAsia="宋体" w:cs="宋体"/>
          <w:color w:val="000"/>
          <w:sz w:val="28"/>
          <w:szCs w:val="28"/>
        </w:rPr>
        <w:t xml:space="preserve">第十三条 人民银行应当协助人民法院查询人民币银行结算账户管理系统中被执行人的账户信息；将人民法院提供的被执行人不履行法律文书确定义务的情况纳入企业和个人信用信息基础数据库。</w:t>
      </w:r>
    </w:p>
    <w:p>
      <w:pPr>
        <w:ind w:left="0" w:right="0" w:firstLine="560"/>
        <w:spacing w:before="450" w:after="450" w:line="312" w:lineRule="auto"/>
      </w:pPr>
      <w:r>
        <w:rPr>
          <w:rFonts w:ascii="宋体" w:hAnsi="宋体" w:eastAsia="宋体" w:cs="宋体"/>
          <w:color w:val="000"/>
          <w:sz w:val="28"/>
          <w:szCs w:val="28"/>
        </w:rPr>
        <w:t xml:space="preserve">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第十五条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第十六条 税务机关应当依法协助人民法院调查被执行人的财产情况，提供被执行人的纳税情况等相关信息；根据人民法院协助执行通知书的要求，提供被执行人的退税账户、退税金额及退税时间等情况。被执行人不缴、少缴税款的，请求法院依照法定清偿顺序追缴税款，并按照税款预算级次上缴国库。</w:t>
      </w:r>
    </w:p>
    <w:p>
      <w:pPr>
        <w:ind w:left="0" w:right="0" w:firstLine="560"/>
        <w:spacing w:before="450" w:after="450" w:line="312" w:lineRule="auto"/>
      </w:pPr>
      <w:r>
        <w:rPr>
          <w:rFonts w:ascii="宋体" w:hAnsi="宋体" w:eastAsia="宋体" w:cs="宋体"/>
          <w:color w:val="000"/>
          <w:sz w:val="28"/>
          <w:szCs w:val="28"/>
        </w:rPr>
        <w:t xml:space="preserve">第十七条 工商行政管理部门应当协助人民法院查询有关企业的设立、变更、注销登记等情况；依照有关规定，协助人民法院办理被执行人持有的有限责任公司股权的冻结、转让登记手续。对申请注销登记的企业，严格执行清算制度，防止被执行人转移财产，逃避执行。逐步将不依法履行生效法律文书确定义务的被执行人录入企业信用分类监管系统。</w:t>
      </w:r>
    </w:p>
    <w:p>
      <w:pPr>
        <w:ind w:left="0" w:right="0" w:firstLine="560"/>
        <w:spacing w:before="450" w:after="450" w:line="312" w:lineRule="auto"/>
      </w:pPr>
      <w:r>
        <w:rPr>
          <w:rFonts w:ascii="宋体" w:hAnsi="宋体" w:eastAsia="宋体" w:cs="宋体"/>
          <w:color w:val="000"/>
          <w:sz w:val="28"/>
          <w:szCs w:val="28"/>
        </w:rPr>
        <w:t xml:space="preserve">第十八条 人民法院应当将执行案件的有关信息及时、全面、准确地录入执行案件信息管理系统，并与有关部门的信息系统实现链接，为执行联动机制的顺利运行提供基础数据信息。</w:t>
      </w:r>
    </w:p>
    <w:p>
      <w:pPr>
        <w:ind w:left="0" w:right="0" w:firstLine="560"/>
        <w:spacing w:before="450" w:after="450" w:line="312" w:lineRule="auto"/>
      </w:pPr>
      <w:r>
        <w:rPr>
          <w:rFonts w:ascii="宋体" w:hAnsi="宋体" w:eastAsia="宋体" w:cs="宋体"/>
          <w:color w:val="000"/>
          <w:sz w:val="28"/>
          <w:szCs w:val="28"/>
        </w:rPr>
        <w:t xml:space="preserve">第十九条 人民法院认为有必要对被执行人采取执行联动措施的，应当制作协助执行通知书或司法建议函等法律文书，并送达有关部门。</w:t>
      </w:r>
    </w:p>
    <w:p>
      <w:pPr>
        <w:ind w:left="0" w:right="0" w:firstLine="560"/>
        <w:spacing w:before="450" w:after="450" w:line="312" w:lineRule="auto"/>
      </w:pPr>
      <w:r>
        <w:rPr>
          <w:rFonts w:ascii="宋体" w:hAnsi="宋体" w:eastAsia="宋体" w:cs="宋体"/>
          <w:color w:val="000"/>
          <w:sz w:val="28"/>
          <w:szCs w:val="28"/>
        </w:rPr>
        <w:t xml:space="preserve">第二十条 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w:t>
      </w:r>
    </w:p>
    <w:p>
      <w:pPr>
        <w:ind w:left="0" w:right="0" w:firstLine="560"/>
        <w:spacing w:before="450" w:after="450" w:line="312" w:lineRule="auto"/>
      </w:pPr>
      <w:r>
        <w:rPr>
          <w:rFonts w:ascii="宋体" w:hAnsi="宋体" w:eastAsia="宋体" w:cs="宋体"/>
          <w:color w:val="000"/>
          <w:sz w:val="28"/>
          <w:szCs w:val="28"/>
        </w:rPr>
        <w:t xml:space="preserve">第二十一条 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第二十二条 为保障执行联动机制的建立和有效运行，成立执行联动机制工作领导小组，成员单位有中央纪律检查委员会、中央组织部、中央宣传部、中央政法委员会、中央社会治安综合治理委员会办公室、最高人民法院、最高人民检察院、国家发展和改革委员会、公安部、监察部、民政部、司法部、国土资源部、住房和城乡建设部、中国人民银行、国家税务总局、国家工商行政管理总局、国务院法制办公室、中国银监会、中国证监会等有关部门。领导小组下设办公室，具体负责执行联动机制建立和运行中的组织、协调、督促、指导等工作。</w:t>
      </w:r>
    </w:p>
    <w:p>
      <w:pPr>
        <w:ind w:left="0" w:right="0" w:firstLine="560"/>
        <w:spacing w:before="450" w:after="450" w:line="312" w:lineRule="auto"/>
      </w:pPr>
      <w:r>
        <w:rPr>
          <w:rFonts w:ascii="宋体" w:hAnsi="宋体" w:eastAsia="宋体" w:cs="宋体"/>
          <w:color w:val="000"/>
          <w:sz w:val="28"/>
          <w:szCs w:val="28"/>
        </w:rPr>
        <w:t xml:space="preserve">各成员单位确定一名联络员，负责执行联动机制运行中的联络工作。</w:t>
      </w:r>
    </w:p>
    <w:p>
      <w:pPr>
        <w:ind w:left="0" w:right="0" w:firstLine="560"/>
        <w:spacing w:before="450" w:after="450" w:line="312" w:lineRule="auto"/>
      </w:pPr>
      <w:r>
        <w:rPr>
          <w:rFonts w:ascii="宋体" w:hAnsi="宋体" w:eastAsia="宋体" w:cs="宋体"/>
          <w:color w:val="000"/>
          <w:sz w:val="28"/>
          <w:szCs w:val="28"/>
        </w:rPr>
        <w:t xml:space="preserve">各地应成立相应的执行联动机制工作领导小组及办公室。</w:t>
      </w:r>
    </w:p>
    <w:p>
      <w:pPr>
        <w:ind w:left="0" w:right="0" w:firstLine="560"/>
        <w:spacing w:before="450" w:after="450" w:line="312" w:lineRule="auto"/>
      </w:pPr>
      <w:r>
        <w:rPr>
          <w:rFonts w:ascii="宋体" w:hAnsi="宋体" w:eastAsia="宋体" w:cs="宋体"/>
          <w:color w:val="000"/>
          <w:sz w:val="28"/>
          <w:szCs w:val="28"/>
        </w:rPr>
        <w:t xml:space="preserve">第二十三条 执行联动机制工作领导小组由各级政法委员会牵头，定期、不定期召开会议，通报情况，研究解决执行联动机制运行中出现的问题，确保执行联动机制顺利运行。</w:t>
      </w:r>
    </w:p>
    <w:p>
      <w:pPr>
        <w:ind w:left="0" w:right="0" w:firstLine="560"/>
        <w:spacing w:before="450" w:after="450" w:line="312" w:lineRule="auto"/>
      </w:pPr>
      <w:r>
        <w:rPr>
          <w:rFonts w:ascii="宋体" w:hAnsi="宋体" w:eastAsia="宋体" w:cs="宋体"/>
          <w:color w:val="000"/>
          <w:sz w:val="28"/>
          <w:szCs w:val="28"/>
        </w:rPr>
        <w:t xml:space="preserve">第二十四条 有关单位不依照本意见履行职责的，人民法院可以向监察机关或其他有关机关提出相应的司法建议，或者报请执行联动机制领导小组协调解</w:t>
      </w:r>
    </w:p>
    <w:p>
      <w:pPr>
        <w:ind w:left="0" w:right="0" w:firstLine="560"/>
        <w:spacing w:before="450" w:after="450" w:line="312" w:lineRule="auto"/>
      </w:pPr>
      <w:r>
        <w:rPr>
          <w:rFonts w:ascii="宋体" w:hAnsi="宋体" w:eastAsia="宋体" w:cs="宋体"/>
          <w:color w:val="000"/>
          <w:sz w:val="28"/>
          <w:szCs w:val="28"/>
        </w:rPr>
        <w:t xml:space="preserve">决，或者依照《中华人民共和国民事诉讼法》第一百零三条的规定处理。</w:t>
      </w:r>
    </w:p>
    <w:p>
      <w:pPr>
        <w:ind w:left="0" w:right="0" w:firstLine="560"/>
        <w:spacing w:before="450" w:after="450" w:line="312" w:lineRule="auto"/>
      </w:pPr>
      <w:r>
        <w:rPr>
          <w:rFonts w:ascii="宋体" w:hAnsi="宋体" w:eastAsia="宋体" w:cs="宋体"/>
          <w:color w:val="000"/>
          <w:sz w:val="28"/>
          <w:szCs w:val="28"/>
        </w:rPr>
        <w:t xml:space="preserve">第二十五条 为确保本意见贯彻执行，必要时，人民法院可以会同有关部门制定具体的实施细则。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第三篇：[关于建立和完善执行联动机制若干问</w:t>
      </w:r>
    </w:p>
    <w:p>
      <w:pPr>
        <w:ind w:left="0" w:right="0" w:firstLine="560"/>
        <w:spacing w:before="450" w:after="450" w:line="312" w:lineRule="auto"/>
      </w:pPr>
      <w:r>
        <w:rPr>
          <w:rFonts w:ascii="宋体" w:hAnsi="宋体" w:eastAsia="宋体" w:cs="宋体"/>
          <w:color w:val="000"/>
          <w:sz w:val="28"/>
          <w:szCs w:val="28"/>
        </w:rPr>
        <w:t xml:space="preserve">关于《关于建立和完善执行联动机制若干问题 的意见》的新闻发布稿</w:t>
      </w:r>
    </w:p>
    <w:p>
      <w:pPr>
        <w:ind w:left="0" w:right="0" w:firstLine="560"/>
        <w:spacing w:before="450" w:after="450" w:line="312" w:lineRule="auto"/>
      </w:pPr>
      <w:r>
        <w:rPr>
          <w:rFonts w:ascii="宋体" w:hAnsi="宋体" w:eastAsia="宋体" w:cs="宋体"/>
          <w:color w:val="000"/>
          <w:sz w:val="28"/>
          <w:szCs w:val="28"/>
        </w:rPr>
        <w:t xml:space="preserve">最高人民法院新闻发言人、办公厅副主任 孙军工</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各位记者：</w:t>
      </w:r>
    </w:p>
    <w:p>
      <w:pPr>
        <w:ind w:left="0" w:right="0" w:firstLine="560"/>
        <w:spacing w:before="450" w:after="450" w:line="312" w:lineRule="auto"/>
      </w:pPr>
      <w:r>
        <w:rPr>
          <w:rFonts w:ascii="宋体" w:hAnsi="宋体" w:eastAsia="宋体" w:cs="宋体"/>
          <w:color w:val="000"/>
          <w:sz w:val="28"/>
          <w:szCs w:val="28"/>
        </w:rPr>
        <w:t xml:space="preserve">大家上午好。今天的新闻发布会主题，是向大家通报最高人民法院与中央19个部门联合会签的《关于建立和完善执行联动机制若干问题的意见》（以下简称《意见》）的有关情况。</w:t>
      </w:r>
    </w:p>
    <w:p>
      <w:pPr>
        <w:ind w:left="0" w:right="0" w:firstLine="560"/>
        <w:spacing w:before="450" w:after="450" w:line="312" w:lineRule="auto"/>
      </w:pPr>
      <w:r>
        <w:rPr>
          <w:rFonts w:ascii="宋体" w:hAnsi="宋体" w:eastAsia="宋体" w:cs="宋体"/>
          <w:color w:val="000"/>
          <w:sz w:val="28"/>
          <w:szCs w:val="28"/>
        </w:rPr>
        <w:t xml:space="preserve">一、《意见》的起草背景</w:t>
      </w:r>
    </w:p>
    <w:p>
      <w:pPr>
        <w:ind w:left="0" w:right="0" w:firstLine="560"/>
        <w:spacing w:before="450" w:after="450" w:line="312" w:lineRule="auto"/>
      </w:pPr>
      <w:r>
        <w:rPr>
          <w:rFonts w:ascii="宋体" w:hAnsi="宋体" w:eastAsia="宋体" w:cs="宋体"/>
          <w:color w:val="000"/>
          <w:sz w:val="28"/>
          <w:szCs w:val="28"/>
        </w:rPr>
        <w:t xml:space="preserve">近年来，执行联动机制的重要性越来越受到重视，有些地方进行了大胆的探索和实践，有些地方出台了执行联动机制的专门文件。然而，由于种种因素的制约，全国范围内的执行联动机制一直没有正式形成。在2024年召开的全国集中清理执行积案电视电话会议上，中央政治局常委、中央政法委书记***同志明确提出，要健全和完善执行工作长效机制，从源头上减少执行积案的发生，相关职能部门要支持人民法院建立健全执行工作联动威慑机制。在全国集中清理执行积案活动工作方案中，明确将建立党委政法委组织协调、人民法院主办、有关部门联动、社会各界参与的执行工作长效机制作为集中清理活动的三个目标之一。为贯彻落实***同志的讲话精神，健全和完善执行工作长效机制，全国清理执行积案活动领导小组办公室在调查研究、充分吸收各地经验的基础上，起草了《关于建立执行联动威慑机制的工作方案（征求意见稿）》，并于2024年底送各单位征求意见。《方案》明确提出了成立国家执行联动机制领导小组，领导小组成员单位除全国清理执行积案活动领导小组成员单位外，还增加了中央综治办、国务院法制办、民政部等部门。各成员单位对该项工作非常重视，组织专人研究并提出了具体的修改意见。由于涉及到20个部门，征求意见工作经历了一个较长的过程，经多次沟通、协商，特别是通过与公安部、民政部、国土资源部、住房和城乡建设部、中国人民银行、国家税务总局、国家工商行政管理总局等部门的沟通，在很多问题上达成了共识。2024年6月，我院又将征求意见稿提交全国法院执行工作座谈会进行了讨论。在广泛征求意见的基础上，经多次修改，数易其稿，形成了《关于建立和完善国家执行联动机制若干问题的意见（会签稿）》。</w:t>
      </w:r>
    </w:p>
    <w:p>
      <w:pPr>
        <w:ind w:left="0" w:right="0" w:firstLine="560"/>
        <w:spacing w:before="450" w:after="450" w:line="312" w:lineRule="auto"/>
      </w:pPr>
      <w:r>
        <w:rPr>
          <w:rFonts w:ascii="宋体" w:hAnsi="宋体" w:eastAsia="宋体" w:cs="宋体"/>
          <w:color w:val="000"/>
          <w:sz w:val="28"/>
          <w:szCs w:val="28"/>
        </w:rPr>
        <w:t xml:space="preserve">2024年10月，会签工作正式启动。会签过程中，我院与有关单位作了进一步沟通，对《意见》作了进一步的修改。截至今年5月底，各成员单位全部完成会签工作。《意见》于今天正式公布实施。</w:t>
      </w:r>
    </w:p>
    <w:p>
      <w:pPr>
        <w:ind w:left="0" w:right="0" w:firstLine="560"/>
        <w:spacing w:before="450" w:after="450" w:line="312" w:lineRule="auto"/>
      </w:pPr>
      <w:r>
        <w:rPr>
          <w:rFonts w:ascii="宋体" w:hAnsi="宋体" w:eastAsia="宋体" w:cs="宋体"/>
          <w:color w:val="000"/>
          <w:sz w:val="28"/>
          <w:szCs w:val="28"/>
        </w:rPr>
        <w:t xml:space="preserve">二、建立健全执行联动机制的重要意义</w:t>
      </w:r>
    </w:p>
    <w:p>
      <w:pPr>
        <w:ind w:left="0" w:right="0" w:firstLine="560"/>
        <w:spacing w:before="450" w:after="450" w:line="312" w:lineRule="auto"/>
      </w:pPr>
      <w:r>
        <w:rPr>
          <w:rFonts w:ascii="宋体" w:hAnsi="宋体" w:eastAsia="宋体" w:cs="宋体"/>
          <w:color w:val="000"/>
          <w:sz w:val="28"/>
          <w:szCs w:val="28"/>
        </w:rPr>
        <w:t xml:space="preserve">建立健全执行联动机制，是基于对执行难问题长期深入思考 提出的一项战略举措。大家知道，执行难问题一直是法院工作的难点问题，也是社会各界极为关注的热点问题。中央对解决执行难问题非常重视，针对执行工作先后下发过多个文件。中央领导同志对执行工作一直非常关注，曾多次作出重要批示。在各级党委领导、人大监督、政府支持和社会各界的配合下，全国各级法院为解决执行难问题做了大量工作。1999年以来，全国先后开展了四次较大规模的集中清理执行积案活动，执结了一大批疑难案、“骨头案”，执行难问题在一定程度上得到缓解。</w:t>
      </w:r>
    </w:p>
    <w:p>
      <w:pPr>
        <w:ind w:left="0" w:right="0" w:firstLine="560"/>
        <w:spacing w:before="450" w:after="450" w:line="312" w:lineRule="auto"/>
      </w:pPr>
      <w:r>
        <w:rPr>
          <w:rFonts w:ascii="宋体" w:hAnsi="宋体" w:eastAsia="宋体" w:cs="宋体"/>
          <w:color w:val="000"/>
          <w:sz w:val="28"/>
          <w:szCs w:val="28"/>
        </w:rPr>
        <w:t xml:space="preserve">然而，经过近十年的努力，执行难问题仍然没有从根本上得到缓解：被执行人难找的现象依然存在；被执行财产难寻的局面仍未好转；应执行财产难动的情况仍很普遍；协助执行人依然难求；特殊主体依然难碰。上述问题的存在，促使我们深入分析执行难的深层原因。执行难是社会多种矛盾在执行领域的集中反映，执行难问题一果多因，纷繁复杂。多年来的实践证明，单靠法院一个部门、只通过强制执行一种途径，执行难问题无法从根本上得到解决。只有在党委统一领导下，依靠有关部门的协助和配合，整合社会各方面力量，多管齐下，多措并举，合力攻坚，才是解决执行难问题的治本之策。</w:t>
      </w:r>
    </w:p>
    <w:p>
      <w:pPr>
        <w:ind w:left="0" w:right="0" w:firstLine="560"/>
        <w:spacing w:before="450" w:after="450" w:line="312" w:lineRule="auto"/>
      </w:pPr>
      <w:r>
        <w:rPr>
          <w:rFonts w:ascii="宋体" w:hAnsi="宋体" w:eastAsia="宋体" w:cs="宋体"/>
          <w:color w:val="000"/>
          <w:sz w:val="28"/>
          <w:szCs w:val="28"/>
        </w:rPr>
        <w:t xml:space="preserve">正是基于上述认识，近年来，我们一方面立足内部挖潜，努力解决法院自身原因造成的执行难问题，同时积极推动形成党委领导、人大监督、政府支持、政法委协调、人民法院主办、社会各界配合的执行工作新格局。而要真正形成执行工作新格局，重 中之重就是建立健全执行联动机制。通过执行联动机制，将消极、被动、单一的协助执行机制转变为积极、主动、多元的执行联动机制；将法院单打独斗的执行模式转变为以法院为主、各部门协作联动的执行模式；将单纯依靠强制执行的工作模式转变为强制执行与联动威慑并举的工作模式。卧们相信，执行联动机制的建立健全，必将促使执行难问题的解决取得根本性突破。</w:t>
      </w:r>
    </w:p>
    <w:p>
      <w:pPr>
        <w:ind w:left="0" w:right="0" w:firstLine="560"/>
        <w:spacing w:before="450" w:after="450" w:line="312" w:lineRule="auto"/>
      </w:pPr>
      <w:r>
        <w:rPr>
          <w:rFonts w:ascii="宋体" w:hAnsi="宋体" w:eastAsia="宋体" w:cs="宋体"/>
          <w:color w:val="000"/>
          <w:sz w:val="28"/>
          <w:szCs w:val="28"/>
        </w:rPr>
        <w:t xml:space="preserve">三、《意见》的主要内容</w:t>
      </w:r>
    </w:p>
    <w:p>
      <w:pPr>
        <w:ind w:left="0" w:right="0" w:firstLine="560"/>
        <w:spacing w:before="450" w:after="450" w:line="312" w:lineRule="auto"/>
      </w:pPr>
      <w:r>
        <w:rPr>
          <w:rFonts w:ascii="宋体" w:hAnsi="宋体" w:eastAsia="宋体" w:cs="宋体"/>
          <w:color w:val="000"/>
          <w:sz w:val="28"/>
          <w:szCs w:val="28"/>
        </w:rPr>
        <w:t xml:space="preserve">（一）明确规定了各成员单位的职责</w:t>
      </w:r>
    </w:p>
    <w:p>
      <w:pPr>
        <w:ind w:left="0" w:right="0" w:firstLine="560"/>
        <w:spacing w:before="450" w:after="450" w:line="312" w:lineRule="auto"/>
      </w:pPr>
      <w:r>
        <w:rPr>
          <w:rFonts w:ascii="宋体" w:hAnsi="宋体" w:eastAsia="宋体" w:cs="宋体"/>
          <w:color w:val="000"/>
          <w:sz w:val="28"/>
          <w:szCs w:val="28"/>
        </w:rPr>
        <w:t xml:space="preserve">为确保各成员单位在执行工作中真正实现整体联动，确保执行联动机制真正发挥作用，《意见》明确规定了各成员单位的职责。如《意见》规定，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有关规定严肃处理。</w:t>
      </w:r>
    </w:p>
    <w:p>
      <w:pPr>
        <w:ind w:left="0" w:right="0" w:firstLine="560"/>
        <w:spacing w:before="450" w:after="450" w:line="312" w:lineRule="auto"/>
      </w:pPr>
      <w:r>
        <w:rPr>
          <w:rFonts w:ascii="宋体" w:hAnsi="宋体" w:eastAsia="宋体" w:cs="宋体"/>
          <w:color w:val="000"/>
          <w:sz w:val="28"/>
          <w:szCs w:val="28"/>
        </w:rPr>
        <w:t xml:space="preserve">《意见》中还明确规定，综合治理部门应当将当地党委、人 大、政府、政协重视和支持人民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检察机关应当对拒不执行法院判决、裁定以及其他妨害执行构成犯罪的人员，及时依法从严进行追诉，并依法查处执行工作中出现的渎职侵权、贪污受贿等职务犯罪案件。公安机关应当依法严厉打击拒不执行法院判决、裁定和其他妨害执行的违法犯罪行为，对以暴力、威胁方法妨害或者抗拒执行的行为，在接到人民法院通报后立即出警，依法处置。公安机关还应协助人民法院查询被执行人户籍信息、所处地点，在履行职责过程中发现人民法院需要拘留、拘传被执行人的，及时向人民法院通报情况。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国土、房管、工商、税务、工商管理、人民银行、银行业监管等部门在执行工作中发挥着至关重要的作用，《意见》对这些部门在执行联动机制中的职责也作出了明确规定。如《意见》规定了国土房管部门应当及时办理土地使用权、探矿权、采矿权、房屋等的查封、预查封和轮候查封登记；债权人持生效法律文书可直接向国土房管部门申请办理土地使用权、房屋变更登记，不需要再向法院申请强制执行。住房和城乡建设管理部门应当将房 地产、建筑企业不依法履行生效法律文书义务的情况，记入房地产和建筑市场信用档案，向社会披露有关信息，促使被执行人自动履行义务。被执行人的纳税情况是发现被执行人财产的一条重要途径，为此，《意见》规定，税务机关应当依法协助人民法院调查被执行人的财产情况，提供被执行人的纳税情况等相关信息，并根据人民法院协助执行通知书的要求，提供执行人的退税账户、退税金额及退税时间等情况。《意见》还要求工商行政管理部门逐步将不依法履行生效法律文书确定义务的被执行人录入企业信用分类监管系统，以通过信用手段，促使其自动履行法律文书确定的义务。</w:t>
      </w:r>
    </w:p>
    <w:p>
      <w:pPr>
        <w:ind w:left="0" w:right="0" w:firstLine="560"/>
        <w:spacing w:before="450" w:after="450" w:line="312" w:lineRule="auto"/>
      </w:pPr>
      <w:r>
        <w:rPr>
          <w:rFonts w:ascii="宋体" w:hAnsi="宋体" w:eastAsia="宋体" w:cs="宋体"/>
          <w:color w:val="000"/>
          <w:sz w:val="28"/>
          <w:szCs w:val="28"/>
        </w:rPr>
        <w:t xml:space="preserve">为充分利用人民银行开发的人民币银行结算账户管理系统查询被执行人的账户信息，《意见》明确规定，人民银行应当协助人民法院查询人民币银行结算账户管理系统中被执行人的账户信息，包括单位和自然人的账户信息，并将法院提供的被执行人不履行法律文书确定义务的情况纳入企业和个人信用信息基础数据库。为进一步强化金融机构的协助执行义务，并通过金融手段对被执行人施加压力，《意见》规定，银行业监管部门应当监督银行业金融机构积极协助人民法院查询被执行人的开户、存款情况，依法及时办理存款的冻结、轮候冻结和扣划等事宜；制定金融机构对被执行人申请贷款进行必要限制的规定，要求金融机构发放贷款时应当查询企业和个人信用信息基础数据库，并将被执行人履行生效法律文书确定义务的情况作为审批贷款时的 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（二）明确规定了执行联动机制的启动和运行程序 根据《意见》第19至第21条的规定，人民法院认为有必要对被执行人采取执行联动措施的，应当制作协助执行通知书或司法建议函等法律文书，并送达有关部门。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（三）明确规定了执行联动机制的组织机构</w:t>
      </w:r>
    </w:p>
    <w:p>
      <w:pPr>
        <w:ind w:left="0" w:right="0" w:firstLine="560"/>
        <w:spacing w:before="450" w:after="450" w:line="312" w:lineRule="auto"/>
      </w:pPr>
      <w:r>
        <w:rPr>
          <w:rFonts w:ascii="宋体" w:hAnsi="宋体" w:eastAsia="宋体" w:cs="宋体"/>
          <w:color w:val="000"/>
          <w:sz w:val="28"/>
          <w:szCs w:val="28"/>
        </w:rPr>
        <w:t xml:space="preserve">执行联动威慑机制的建立和完善是一项系统的社会工程，需要协调数十个不同部门，执行联动机制的有效运行，离不开强有力的组织机构。鉴于此，《意见》中明确要求成立执行联动机制工作领导小组，成员单位包括中央纪律检查委员会、中央组织部、中央宣传部、中央政法委员会、中央社会治安综合治理委员会办公室、最高人民法院、最高人民检察院、国务院法制工作办公室、国家发展和改革委员会、公安部、监察部、司法部、民政部、国土资源部、住房和城乡建设部、中国人民银行、国家税务总局、国家工商行政管理总局、中国银监会、中国证监会等20个部门。领导小组下设办公室，具体负责执行联动机制建立和运行中的组织、协调、督促、指导等工作。各成员单位确定一名联络员，负责执行联动机制运行中的联络工作。各地应成立相应的执行联动机制工作领导小组及办公室。执行联动机制工作领导小组由各级政法委员会牵头，定期、不定期召开会议，通报情况，研究解决联动机制运行中出现的问题，确保联动机制顺利运行。</w:t>
      </w:r>
    </w:p>
    <w:p>
      <w:pPr>
        <w:ind w:left="0" w:right="0" w:firstLine="560"/>
        <w:spacing w:before="450" w:after="450" w:line="312" w:lineRule="auto"/>
      </w:pPr>
      <w:r>
        <w:rPr>
          <w:rFonts w:ascii="宋体" w:hAnsi="宋体" w:eastAsia="宋体" w:cs="宋体"/>
          <w:color w:val="000"/>
          <w:sz w:val="28"/>
          <w:szCs w:val="28"/>
        </w:rPr>
        <w:t xml:space="preserve">执行联动机制是整合社会各界力量综合治理执行难的一项重要举措。我们相信，执行联动机制的建立健全，对于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必将起到积极有效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第四篇：关于建立和完善执行联动机制若干问题的意见(2024-7-7)</w:t>
      </w:r>
    </w:p>
    <w:p>
      <w:pPr>
        <w:ind w:left="0" w:right="0" w:firstLine="560"/>
        <w:spacing w:before="450" w:after="450" w:line="312" w:lineRule="auto"/>
      </w:pPr>
      <w:r>
        <w:rPr>
          <w:rFonts w:ascii="宋体" w:hAnsi="宋体" w:eastAsia="宋体" w:cs="宋体"/>
          <w:color w:val="000"/>
          <w:sz w:val="28"/>
          <w:szCs w:val="28"/>
        </w:rPr>
        <w:t xml:space="preserve">       【法规标题】关于印发《关于建立和完善执行联动机制若干问题的意见》的通知 【颁布单位】最高人民法院 最高人民检察院 国家发展和改革委员会等 【发文字号】法发〔2024〕15号 【颁布时间】2024-7-7 【失效时间】 【法规来源】 【全文】</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 国家发展和改革委员会等</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法发〔2024〕15号</w:t>
      </w:r>
    </w:p>
    <w:p>
      <w:pPr>
        <w:ind w:left="0" w:right="0" w:firstLine="560"/>
        <w:spacing w:before="450" w:after="450" w:line="312" w:lineRule="auto"/>
      </w:pPr>
      <w:r>
        <w:rPr>
          <w:rFonts w:ascii="宋体" w:hAnsi="宋体" w:eastAsia="宋体" w:cs="宋体"/>
          <w:color w:val="000"/>
          <w:sz w:val="28"/>
          <w:szCs w:val="28"/>
        </w:rPr>
        <w:t xml:space="preserve">各省、自治区、直辖市纪律检查委员会、党委组织部、党委宣传部、社会治安综合治理委员会办公室、高级人民法院、人民检察院、发展和改革委员会、公安厅（局）、监察厅（局）、民政厅（局）、司法厅（局）、国土资源厅（国土环境资源局、国土资源局、国土资源和房屋管理局、规划和国土资源局）、建设厅（委）及有关部门、国家税务局、地方税务局、工商行政管理局、人民政府法制办、银监局、证监局，计划单列市国家税务局、地方税务局、证监局，中国人民银行上海总部、各分行、营业管理部、各省会（首府）城市中心支行、大连、青岛、宁波、厦门、深圳中心支行，新疆生产建设兵团各相关单位：</w:t>
      </w:r>
    </w:p>
    <w:p>
      <w:pPr>
        <w:ind w:left="0" w:right="0" w:firstLine="560"/>
        <w:spacing w:before="450" w:after="450" w:line="312" w:lineRule="auto"/>
      </w:pPr>
      <w:r>
        <w:rPr>
          <w:rFonts w:ascii="宋体" w:hAnsi="宋体" w:eastAsia="宋体" w:cs="宋体"/>
          <w:color w:val="000"/>
          <w:sz w:val="28"/>
          <w:szCs w:val="28"/>
        </w:rPr>
        <w:t xml:space="preserve">现将《关于建立和完善执行联动机制若干问题的意见》予以印发，请认真贯彻执行。</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中 央 组 织 部</w:t>
      </w:r>
    </w:p>
    <w:p>
      <w:pPr>
        <w:ind w:left="0" w:right="0" w:firstLine="560"/>
        <w:spacing w:before="450" w:after="450" w:line="312" w:lineRule="auto"/>
      </w:pPr>
      <w:r>
        <w:rPr>
          <w:rFonts w:ascii="宋体" w:hAnsi="宋体" w:eastAsia="宋体" w:cs="宋体"/>
          <w:color w:val="000"/>
          <w:sz w:val="28"/>
          <w:szCs w:val="28"/>
        </w:rPr>
        <w:t xml:space="preserve">中 央 宣 传 部</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民 政 部</w:t>
      </w:r>
    </w:p>
    <w:p>
      <w:pPr>
        <w:ind w:left="0" w:right="0" w:firstLine="560"/>
        <w:spacing w:before="450" w:after="450" w:line="312" w:lineRule="auto"/>
      </w:pPr>
      <w:r>
        <w:rPr>
          <w:rFonts w:ascii="宋体" w:hAnsi="宋体" w:eastAsia="宋体" w:cs="宋体"/>
          <w:color w:val="000"/>
          <w:sz w:val="28"/>
          <w:szCs w:val="28"/>
        </w:rPr>
        <w:t xml:space="preserve">司 法 部</w:t>
      </w:r>
    </w:p>
    <w:p>
      <w:pPr>
        <w:ind w:left="0" w:right="0" w:firstLine="560"/>
        <w:spacing w:before="450" w:after="450" w:line="312" w:lineRule="auto"/>
      </w:pPr>
      <w:r>
        <w:rPr>
          <w:rFonts w:ascii="宋体" w:hAnsi="宋体" w:eastAsia="宋体" w:cs="宋体"/>
          <w:color w:val="000"/>
          <w:sz w:val="28"/>
          <w:szCs w:val="28"/>
        </w:rPr>
        <w:t xml:space="preserve">国 土 资 源 部</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中 国 人 民 银 行</w:t>
      </w:r>
    </w:p>
    <w:p>
      <w:pPr>
        <w:ind w:left="0" w:right="0" w:firstLine="560"/>
        <w:spacing w:before="450" w:after="450" w:line="312" w:lineRule="auto"/>
      </w:pPr>
      <w:r>
        <w:rPr>
          <w:rFonts w:ascii="宋体" w:hAnsi="宋体" w:eastAsia="宋体" w:cs="宋体"/>
          <w:color w:val="000"/>
          <w:sz w:val="28"/>
          <w:szCs w:val="28"/>
        </w:rPr>
        <w:t xml:space="preserve">国 家 税 务 总 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中 国 银 监 会</w:t>
      </w:r>
    </w:p>
    <w:p>
      <w:pPr>
        <w:ind w:left="0" w:right="0" w:firstLine="560"/>
        <w:spacing w:before="450" w:after="450" w:line="312" w:lineRule="auto"/>
      </w:pPr>
      <w:r>
        <w:rPr>
          <w:rFonts w:ascii="宋体" w:hAnsi="宋体" w:eastAsia="宋体" w:cs="宋体"/>
          <w:color w:val="000"/>
          <w:sz w:val="28"/>
          <w:szCs w:val="28"/>
        </w:rPr>
        <w:t xml:space="preserve">中 国 证 监 会</w:t>
      </w:r>
    </w:p>
    <w:p>
      <w:pPr>
        <w:ind w:left="0" w:right="0" w:firstLine="560"/>
        <w:spacing w:before="450" w:after="450" w:line="312" w:lineRule="auto"/>
      </w:pPr>
      <w:r>
        <w:rPr>
          <w:rFonts w:ascii="宋体" w:hAnsi="宋体" w:eastAsia="宋体" w:cs="宋体"/>
          <w:color w:val="000"/>
          <w:sz w:val="28"/>
          <w:szCs w:val="28"/>
        </w:rPr>
        <w:t xml:space="preserve">二〇一〇年七月七日</w:t>
      </w:r>
    </w:p>
    <w:p>
      <w:pPr>
        <w:ind w:left="0" w:right="0" w:firstLine="560"/>
        <w:spacing w:before="450" w:after="450" w:line="312" w:lineRule="auto"/>
      </w:pPr>
      <w:r>
        <w:rPr>
          <w:rFonts w:ascii="宋体" w:hAnsi="宋体" w:eastAsia="宋体" w:cs="宋体"/>
          <w:color w:val="000"/>
          <w:sz w:val="28"/>
          <w:szCs w:val="28"/>
        </w:rPr>
        <w:t xml:space="preserve">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为深入贯彻落实中央关于解决执行难问题的指示精神，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依据有关法律、政策规定，现就建立和完善执行联动机制提出以下意见。</w:t>
      </w:r>
    </w:p>
    <w:p>
      <w:pPr>
        <w:ind w:left="0" w:right="0" w:firstLine="560"/>
        <w:spacing w:before="450" w:after="450" w:line="312" w:lineRule="auto"/>
      </w:pPr>
      <w:r>
        <w:rPr>
          <w:rFonts w:ascii="宋体" w:hAnsi="宋体" w:eastAsia="宋体" w:cs="宋体"/>
          <w:color w:val="000"/>
          <w:sz w:val="28"/>
          <w:szCs w:val="28"/>
        </w:rPr>
        <w:t xml:space="preserve">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ind w:left="0" w:right="0" w:firstLine="560"/>
        <w:spacing w:before="450" w:after="450" w:line="312" w:lineRule="auto"/>
      </w:pPr>
      <w:r>
        <w:rPr>
          <w:rFonts w:ascii="宋体" w:hAnsi="宋体" w:eastAsia="宋体" w:cs="宋体"/>
          <w:color w:val="000"/>
          <w:sz w:val="28"/>
          <w:szCs w:val="28"/>
        </w:rPr>
        <w:t xml:space="preserve">第二条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ind w:left="0" w:right="0" w:firstLine="560"/>
        <w:spacing w:before="450" w:after="450" w:line="312" w:lineRule="auto"/>
      </w:pPr>
      <w:r>
        <w:rPr>
          <w:rFonts w:ascii="宋体" w:hAnsi="宋体" w:eastAsia="宋体" w:cs="宋体"/>
          <w:color w:val="000"/>
          <w:sz w:val="28"/>
          <w:szCs w:val="28"/>
        </w:rPr>
        <w:t xml:space="preserve">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p>
      <w:pPr>
        <w:ind w:left="0" w:right="0" w:firstLine="560"/>
        <w:spacing w:before="450" w:after="450" w:line="312" w:lineRule="auto"/>
      </w:pPr>
      <w:r>
        <w:rPr>
          <w:rFonts w:ascii="宋体" w:hAnsi="宋体" w:eastAsia="宋体" w:cs="宋体"/>
          <w:color w:val="000"/>
          <w:sz w:val="28"/>
          <w:szCs w:val="28"/>
        </w:rPr>
        <w:t xml:space="preserve">第四条 综合治理部门应当将当地党委、人大、政府、政协重视和支持人民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w:t>
      </w:r>
    </w:p>
    <w:p>
      <w:pPr>
        <w:ind w:left="0" w:right="0" w:firstLine="560"/>
        <w:spacing w:before="450" w:after="450" w:line="312" w:lineRule="auto"/>
      </w:pPr>
      <w:r>
        <w:rPr>
          <w:rFonts w:ascii="宋体" w:hAnsi="宋体" w:eastAsia="宋体" w:cs="宋体"/>
          <w:color w:val="000"/>
          <w:sz w:val="28"/>
          <w:szCs w:val="28"/>
        </w:rPr>
        <w:t xml:space="preserve">第五条 检察机关应当对拒不执行法院判决、裁定以及其他妨害执行构成犯罪的人员，及时依法从严进行追诉；依法查处执行工作中出现的渎职侵权、贪污受贿等职务犯罪案件。</w:t>
      </w:r>
    </w:p>
    <w:p>
      <w:pPr>
        <w:ind w:left="0" w:right="0" w:firstLine="560"/>
        <w:spacing w:before="450" w:after="450" w:line="312" w:lineRule="auto"/>
      </w:pPr>
      <w:r>
        <w:rPr>
          <w:rFonts w:ascii="宋体" w:hAnsi="宋体" w:eastAsia="宋体" w:cs="宋体"/>
          <w:color w:val="000"/>
          <w:sz w:val="28"/>
          <w:szCs w:val="28"/>
        </w:rPr>
        <w:t xml:space="preserve">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第七条 政府法制部门应当依法履行备案审查监督职责，加强备案审查工作，对报送备案的规章和有关政府机关发布的具有普遍约束力的行政决定、命令，发现有超越权限、违反上位法规定、违反法定程序、规定不适当等情形，不利于人民法院开展执行工作的，应当依照《法规规章备案条例》等规定予以处理。</w:t>
      </w:r>
    </w:p>
    <w:p>
      <w:pPr>
        <w:ind w:left="0" w:right="0" w:firstLine="560"/>
        <w:spacing w:before="450" w:after="450" w:line="312" w:lineRule="auto"/>
      </w:pPr>
      <w:r>
        <w:rPr>
          <w:rFonts w:ascii="宋体" w:hAnsi="宋体" w:eastAsia="宋体" w:cs="宋体"/>
          <w:color w:val="000"/>
          <w:sz w:val="28"/>
          <w:szCs w:val="28"/>
        </w:rPr>
        <w:t xml:space="preserve">第八条 民政部门应当对生活特别困难的申请执行人，按照有关规定及时做好救助工作。</w:t>
      </w:r>
    </w:p>
    <w:p>
      <w:pPr>
        <w:ind w:left="0" w:right="0" w:firstLine="560"/>
        <w:spacing w:before="450" w:after="450" w:line="312" w:lineRule="auto"/>
      </w:pPr>
      <w:r>
        <w:rPr>
          <w:rFonts w:ascii="宋体" w:hAnsi="宋体" w:eastAsia="宋体" w:cs="宋体"/>
          <w:color w:val="000"/>
          <w:sz w:val="28"/>
          <w:szCs w:val="28"/>
        </w:rPr>
        <w:t xml:space="preserve">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ind w:left="0" w:right="0" w:firstLine="560"/>
        <w:spacing w:before="450" w:after="450" w:line="312" w:lineRule="auto"/>
      </w:pPr>
      <w:r>
        <w:rPr>
          <w:rFonts w:ascii="宋体" w:hAnsi="宋体" w:eastAsia="宋体" w:cs="宋体"/>
          <w:color w:val="000"/>
          <w:sz w:val="28"/>
          <w:szCs w:val="28"/>
        </w:rPr>
        <w:t xml:space="preserve">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ind w:left="0" w:right="0" w:firstLine="560"/>
        <w:spacing w:before="450" w:after="450" w:line="312" w:lineRule="auto"/>
      </w:pPr>
      <w:r>
        <w:rPr>
          <w:rFonts w:ascii="宋体" w:hAnsi="宋体" w:eastAsia="宋体" w:cs="宋体"/>
          <w:color w:val="000"/>
          <w:sz w:val="28"/>
          <w:szCs w:val="28"/>
        </w:rPr>
        <w:t xml:space="preserve">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ind w:left="0" w:right="0" w:firstLine="560"/>
        <w:spacing w:before="450" w:after="450" w:line="312" w:lineRule="auto"/>
      </w:pPr>
      <w:r>
        <w:rPr>
          <w:rFonts w:ascii="宋体" w:hAnsi="宋体" w:eastAsia="宋体" w:cs="宋体"/>
          <w:color w:val="000"/>
          <w:sz w:val="28"/>
          <w:szCs w:val="28"/>
        </w:rPr>
        <w:t xml:space="preserve">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ind w:left="0" w:right="0" w:firstLine="560"/>
        <w:spacing w:before="450" w:after="450" w:line="312" w:lineRule="auto"/>
      </w:pPr>
      <w:r>
        <w:rPr>
          <w:rFonts w:ascii="宋体" w:hAnsi="宋体" w:eastAsia="宋体" w:cs="宋体"/>
          <w:color w:val="000"/>
          <w:sz w:val="28"/>
          <w:szCs w:val="28"/>
        </w:rPr>
        <w:t xml:space="preserve">第十三条 人民银行应当协助人民法院查询人民币银行结算账户管理系统中被执行人的账户信息；将人民法院提供的被执行人不履行法律文书确定义务的情况纳入企业和个人信用信息基础数据库。</w:t>
      </w:r>
    </w:p>
    <w:p>
      <w:pPr>
        <w:ind w:left="0" w:right="0" w:firstLine="560"/>
        <w:spacing w:before="450" w:after="450" w:line="312" w:lineRule="auto"/>
      </w:pPr>
      <w:r>
        <w:rPr>
          <w:rFonts w:ascii="宋体" w:hAnsi="宋体" w:eastAsia="宋体" w:cs="宋体"/>
          <w:color w:val="000"/>
          <w:sz w:val="28"/>
          <w:szCs w:val="28"/>
        </w:rPr>
        <w:t xml:space="preserve">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第十五条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第十六条 税务机关应当依法协助人民法院调查被执行人的财产情况，提供被执行人的纳税情况等相关信息；根据人民法院协助执行通知书的要求，提供被执行人的退税账户、退税金额及退税时间等情况。被执行人不缴、少缴税款的，请求法院依照法定清偿顺序追缴税款，并按照税款预算级次上缴国库。</w:t>
      </w:r>
    </w:p>
    <w:p>
      <w:pPr>
        <w:ind w:left="0" w:right="0" w:firstLine="560"/>
        <w:spacing w:before="450" w:after="450" w:line="312" w:lineRule="auto"/>
      </w:pPr>
      <w:r>
        <w:rPr>
          <w:rFonts w:ascii="宋体" w:hAnsi="宋体" w:eastAsia="宋体" w:cs="宋体"/>
          <w:color w:val="000"/>
          <w:sz w:val="28"/>
          <w:szCs w:val="28"/>
        </w:rPr>
        <w:t xml:space="preserve">第十七条 工商行政管理部门应当协助人民法院查询有关企业的设立、变更、注销登记等情况；依照有关规定，协助人民法院办理被执行人持有的有限责任公司股权的冻结、转让登记手续。对申请注销登记的企业，严格执行清算制度，防止被执行人转移财产，逃避执行。逐步将不依法履行生效法律文书确定义务的被执行人录入企业信用分类监管系统。</w:t>
      </w:r>
    </w:p>
    <w:p>
      <w:pPr>
        <w:ind w:left="0" w:right="0" w:firstLine="560"/>
        <w:spacing w:before="450" w:after="450" w:line="312" w:lineRule="auto"/>
      </w:pPr>
      <w:r>
        <w:rPr>
          <w:rFonts w:ascii="宋体" w:hAnsi="宋体" w:eastAsia="宋体" w:cs="宋体"/>
          <w:color w:val="000"/>
          <w:sz w:val="28"/>
          <w:szCs w:val="28"/>
        </w:rPr>
        <w:t xml:space="preserve">第十八条 人民法院应当将执行案件的有关信息及时、全面、准确地录入执行案件信息管理系统，并与有关部门的信息系统实现链接，为执行联动机制的顺利运行提供基础数据信息。</w:t>
      </w:r>
    </w:p>
    <w:p>
      <w:pPr>
        <w:ind w:left="0" w:right="0" w:firstLine="560"/>
        <w:spacing w:before="450" w:after="450" w:line="312" w:lineRule="auto"/>
      </w:pPr>
      <w:r>
        <w:rPr>
          <w:rFonts w:ascii="宋体" w:hAnsi="宋体" w:eastAsia="宋体" w:cs="宋体"/>
          <w:color w:val="000"/>
          <w:sz w:val="28"/>
          <w:szCs w:val="28"/>
        </w:rPr>
        <w:t xml:space="preserve">第十九条 人民法院认为有必要对被执行人采取执行联动措施的，应当制作协助执行通知书或司法建议函等法律文书，并送达有关部门。</w:t>
      </w:r>
    </w:p>
    <w:p>
      <w:pPr>
        <w:ind w:left="0" w:right="0" w:firstLine="560"/>
        <w:spacing w:before="450" w:after="450" w:line="312" w:lineRule="auto"/>
      </w:pPr>
      <w:r>
        <w:rPr>
          <w:rFonts w:ascii="宋体" w:hAnsi="宋体" w:eastAsia="宋体" w:cs="宋体"/>
          <w:color w:val="000"/>
          <w:sz w:val="28"/>
          <w:szCs w:val="28"/>
        </w:rPr>
        <w:t xml:space="preserve">第二十条 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w:t>
      </w:r>
    </w:p>
    <w:p>
      <w:pPr>
        <w:ind w:left="0" w:right="0" w:firstLine="560"/>
        <w:spacing w:before="450" w:after="450" w:line="312" w:lineRule="auto"/>
      </w:pPr>
      <w:r>
        <w:rPr>
          <w:rFonts w:ascii="宋体" w:hAnsi="宋体" w:eastAsia="宋体" w:cs="宋体"/>
          <w:color w:val="000"/>
          <w:sz w:val="28"/>
          <w:szCs w:val="28"/>
        </w:rPr>
        <w:t xml:space="preserve">第二十一条 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第二十二条 为保障执行联动机制的建立和有效运行，成立执行联动机制工作领导小组，成员单位有中央纪律检查委员会、中央组织部、中央宣传部、中央政法委员会、中央社会治安综合治理委员会办公室、最高人民法院、最高人民检察院、国家发展和改革委员会、公安部、监察部、民政部、司法部、国土资源部、住房和城乡建设部、中国人民银行、国家税务总局、国家工商行政管理总局、国务院法制办公室、中国银监会、中国证监会等有关部门。领导小组下设办公室，具体负责执行联动机制建立和运行中的组织、协调、督促、指导等工作。</w:t>
      </w:r>
    </w:p>
    <w:p>
      <w:pPr>
        <w:ind w:left="0" w:right="0" w:firstLine="560"/>
        <w:spacing w:before="450" w:after="450" w:line="312" w:lineRule="auto"/>
      </w:pPr>
      <w:r>
        <w:rPr>
          <w:rFonts w:ascii="宋体" w:hAnsi="宋体" w:eastAsia="宋体" w:cs="宋体"/>
          <w:color w:val="000"/>
          <w:sz w:val="28"/>
          <w:szCs w:val="28"/>
        </w:rPr>
        <w:t xml:space="preserve">各成员单位确定一名联络员，负责执行联动机制运行中的联络工作。</w:t>
      </w:r>
    </w:p>
    <w:p>
      <w:pPr>
        <w:ind w:left="0" w:right="0" w:firstLine="560"/>
        <w:spacing w:before="450" w:after="450" w:line="312" w:lineRule="auto"/>
      </w:pPr>
      <w:r>
        <w:rPr>
          <w:rFonts w:ascii="宋体" w:hAnsi="宋体" w:eastAsia="宋体" w:cs="宋体"/>
          <w:color w:val="000"/>
          <w:sz w:val="28"/>
          <w:szCs w:val="28"/>
        </w:rPr>
        <w:t xml:space="preserve">各地应成立相应的执行联动机制工作领导小组及办公室。</w:t>
      </w:r>
    </w:p>
    <w:p>
      <w:pPr>
        <w:ind w:left="0" w:right="0" w:firstLine="560"/>
        <w:spacing w:before="450" w:after="450" w:line="312" w:lineRule="auto"/>
      </w:pPr>
      <w:r>
        <w:rPr>
          <w:rFonts w:ascii="宋体" w:hAnsi="宋体" w:eastAsia="宋体" w:cs="宋体"/>
          <w:color w:val="000"/>
          <w:sz w:val="28"/>
          <w:szCs w:val="28"/>
        </w:rPr>
        <w:t xml:space="preserve">第二十三条 执行联动机制工作领导小组由各级政法委员会牵头，定期、不定期召开会议，通报情况，研究解决执行联动机制运行中出现的问题，确保执行联动机制顺利运行。</w:t>
      </w:r>
    </w:p>
    <w:p>
      <w:pPr>
        <w:ind w:left="0" w:right="0" w:firstLine="560"/>
        <w:spacing w:before="450" w:after="450" w:line="312" w:lineRule="auto"/>
      </w:pPr>
      <w:r>
        <w:rPr>
          <w:rFonts w:ascii="宋体" w:hAnsi="宋体" w:eastAsia="宋体" w:cs="宋体"/>
          <w:color w:val="000"/>
          <w:sz w:val="28"/>
          <w:szCs w:val="28"/>
        </w:rPr>
        <w:t xml:space="preserve">第二十四条 有关单位不依照本意见履行职责的，人民法院可以向监察机关或其他有关机关提出相应的司法建议，或者报请执行联动机制领导小组协调解决，或者依照《中华人民共和国民事诉讼法》第一百零三条的规定处理。</w:t>
      </w:r>
    </w:p>
    <w:p>
      <w:pPr>
        <w:ind w:left="0" w:right="0" w:firstLine="560"/>
        <w:spacing w:before="450" w:after="450" w:line="312" w:lineRule="auto"/>
      </w:pPr>
      <w:r>
        <w:rPr>
          <w:rFonts w:ascii="宋体" w:hAnsi="宋体" w:eastAsia="宋体" w:cs="宋体"/>
          <w:color w:val="000"/>
          <w:sz w:val="28"/>
          <w:szCs w:val="28"/>
        </w:rPr>
        <w:t xml:space="preserve">第二十五条 为确保本意见贯彻执行，必要时，人民法院可以会同有关部门制定具体的实施细则。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第五篇：关于印发建立和完善知识产权交易市场指导意见的通知</w:t>
      </w:r>
    </w:p>
    <w:p>
      <w:pPr>
        <w:ind w:left="0" w:right="0" w:firstLine="560"/>
        <w:spacing w:before="450" w:after="450" w:line="312" w:lineRule="auto"/>
      </w:pPr>
      <w:r>
        <w:rPr>
          <w:rFonts w:ascii="宋体" w:hAnsi="宋体" w:eastAsia="宋体" w:cs="宋体"/>
          <w:color w:val="000"/>
          <w:sz w:val="28"/>
          <w:szCs w:val="28"/>
        </w:rPr>
        <w:t xml:space="preserve">发改企业[2024]3371号</w:t>
      </w:r>
    </w:p>
    <w:p>
      <w:pPr>
        <w:ind w:left="0" w:right="0" w:firstLine="560"/>
        <w:spacing w:before="450" w:after="450" w:line="312" w:lineRule="auto"/>
      </w:pPr>
      <w:r>
        <w:rPr>
          <w:rFonts w:ascii="宋体" w:hAnsi="宋体" w:eastAsia="宋体" w:cs="宋体"/>
          <w:color w:val="000"/>
          <w:sz w:val="28"/>
          <w:szCs w:val="28"/>
        </w:rPr>
        <w:t xml:space="preserve">关于印发建立和完善知识产权交易市场</w:t>
      </w:r>
    </w:p>
    <w:p>
      <w:pPr>
        <w:ind w:left="0" w:right="0" w:firstLine="560"/>
        <w:spacing w:before="450" w:after="450" w:line="312" w:lineRule="auto"/>
      </w:pPr>
      <w:r>
        <w:rPr>
          <w:rFonts w:ascii="宋体" w:hAnsi="宋体" w:eastAsia="宋体" w:cs="宋体"/>
          <w:color w:val="000"/>
          <w:sz w:val="28"/>
          <w:szCs w:val="28"/>
        </w:rPr>
        <w:t xml:space="preserve">指导意见的通知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各省、自治区、直辖市及计划单列市、副省级省会城市、新疆生产建设兵团发展改革委、经贸委（经委）、中小企业局（厅、办），科技厅（局）、财政厅（局），工商行政管理局，版权局，知识产权局：</w:t>
      </w:r>
    </w:p>
    <w:p>
      <w:pPr>
        <w:ind w:left="0" w:right="0" w:firstLine="560"/>
        <w:spacing w:before="450" w:after="450" w:line="312" w:lineRule="auto"/>
      </w:pPr>
      <w:r>
        <w:rPr>
          <w:rFonts w:ascii="宋体" w:hAnsi="宋体" w:eastAsia="宋体" w:cs="宋体"/>
          <w:color w:val="000"/>
          <w:sz w:val="28"/>
          <w:szCs w:val="28"/>
        </w:rPr>
        <w:t xml:space="preserve">近年来，各类产权市场、技术市场和技术产权市场发展较快，交易品种不断增加，交易额逐年上升，特别是知识产权交易量大幅增长，对推动各类资产流动，加快知识产权顺畅交易，发挥市场对资源配置功能，完善市场经济体制，促进企业优化重组和经济发展发挥了重要作用。</w:t>
      </w:r>
    </w:p>
    <w:p>
      <w:pPr>
        <w:ind w:left="0" w:right="0" w:firstLine="560"/>
        <w:spacing w:before="450" w:after="450" w:line="312" w:lineRule="auto"/>
      </w:pPr>
      <w:r>
        <w:rPr>
          <w:rFonts w:ascii="宋体" w:hAnsi="宋体" w:eastAsia="宋体" w:cs="宋体"/>
          <w:color w:val="000"/>
          <w:sz w:val="28"/>
          <w:szCs w:val="28"/>
        </w:rPr>
        <w:t xml:space="preserve">同时，现有部分产权交易机构也存在定位和服务对象不清，交易方式单一，知识产权价值评估难，成果转化率低，条块分割，缺乏统筹规划，保护和监管不到位等问题，严重影响和制约了产权交易市场功能作用的发挥。</w:t>
      </w:r>
    </w:p>
    <w:p>
      <w:pPr>
        <w:ind w:left="0" w:right="0" w:firstLine="560"/>
        <w:spacing w:before="450" w:after="450" w:line="312" w:lineRule="auto"/>
      </w:pPr>
      <w:r>
        <w:rPr>
          <w:rFonts w:ascii="宋体" w:hAnsi="宋体" w:eastAsia="宋体" w:cs="宋体"/>
          <w:color w:val="000"/>
          <w:sz w:val="28"/>
          <w:szCs w:val="28"/>
        </w:rPr>
        <w:t xml:space="preserve">针对产权交易市场存在的问题，为促进知识产权交易市场规范发展，构建多层次知识产权交易市场体系，国家发展改革委、财政部、科技部、国家工商总局、国家版权局、国家知识产权局在对部分省市产权交易市场调研的基础上，按照国务院要求和《国家中长期科学和技术发展规划纲要（2024-2024年）》、《国务院关于鼓励支持和引导个体私营等非公有制经济发展的若干意见》有关精神，联合制定了《建立和完善知识产权交易市场的指导意见》，请你们结合各自实际，贯彻执行。</w:t>
      </w:r>
    </w:p>
    <w:p>
      <w:pPr>
        <w:ind w:left="0" w:right="0" w:firstLine="560"/>
        <w:spacing w:before="450" w:after="450" w:line="312" w:lineRule="auto"/>
      </w:pPr>
      <w:r>
        <w:rPr>
          <w:rFonts w:ascii="宋体" w:hAnsi="宋体" w:eastAsia="宋体" w:cs="宋体"/>
          <w:color w:val="000"/>
          <w:sz w:val="28"/>
          <w:szCs w:val="28"/>
        </w:rPr>
        <w:t xml:space="preserve">知识产权交易市场建立和运行涉及面广，政策性强，各有关部门要加强协调配合和调查研究，及时反馈与总结实际运行中的经验和做法，提出有针对性措施，解决知识产权交易中出现的问题，促其有序发展。</w:t>
      </w:r>
    </w:p>
    <w:p>
      <w:pPr>
        <w:ind w:left="0" w:right="0" w:firstLine="560"/>
        <w:spacing w:before="450" w:after="450" w:line="312" w:lineRule="auto"/>
      </w:pPr>
      <w:r>
        <w:rPr>
          <w:rFonts w:ascii="宋体" w:hAnsi="宋体" w:eastAsia="宋体" w:cs="宋体"/>
          <w:color w:val="000"/>
          <w:sz w:val="28"/>
          <w:szCs w:val="28"/>
        </w:rPr>
        <w:t xml:space="preserve">附件：建立和完善知识产权交易市场的指导意见</w:t>
      </w:r>
    </w:p>
    <w:p>
      <w:pPr>
        <w:ind w:left="0" w:right="0" w:firstLine="560"/>
        <w:spacing w:before="450" w:after="450" w:line="312" w:lineRule="auto"/>
      </w:pPr>
      <w:r>
        <w:rPr>
          <w:rFonts w:ascii="宋体" w:hAnsi="宋体" w:eastAsia="宋体" w:cs="宋体"/>
          <w:color w:val="000"/>
          <w:sz w:val="28"/>
          <w:szCs w:val="28"/>
        </w:rPr>
        <w:t xml:space="preserve">国家发展改革委 科 技 部 财 政 部 国家 工 商总局 国 家 版 权 局 国家知识产权局</w:t>
      </w:r>
    </w:p>
    <w:p>
      <w:pPr>
        <w:ind w:left="0" w:right="0" w:firstLine="560"/>
        <w:spacing w:before="450" w:after="450" w:line="312" w:lineRule="auto"/>
      </w:pPr>
      <w:r>
        <w:rPr>
          <w:rFonts w:ascii="宋体" w:hAnsi="宋体" w:eastAsia="宋体" w:cs="宋体"/>
          <w:color w:val="000"/>
          <w:sz w:val="28"/>
          <w:szCs w:val="28"/>
        </w:rPr>
        <w:t xml:space="preserve">二○○七年十二月六日</w:t>
      </w:r>
    </w:p>
    <w:p>
      <w:pPr>
        <w:ind w:left="0" w:right="0" w:firstLine="560"/>
        <w:spacing w:before="450" w:after="450" w:line="312" w:lineRule="auto"/>
      </w:pPr>
      <w:r>
        <w:rPr>
          <w:rFonts w:ascii="宋体" w:hAnsi="宋体" w:eastAsia="宋体" w:cs="宋体"/>
          <w:color w:val="000"/>
          <w:sz w:val="28"/>
          <w:szCs w:val="28"/>
        </w:rPr>
        <w:t xml:space="preserve">主题词：知识产权 交易市场 意见 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建立和完善知识产权交易市场的指导意见</w:t>
      </w:r>
    </w:p>
    <w:p>
      <w:pPr>
        <w:ind w:left="0" w:right="0" w:firstLine="560"/>
        <w:spacing w:before="450" w:after="450" w:line="312" w:lineRule="auto"/>
      </w:pPr>
      <w:r>
        <w:rPr>
          <w:rFonts w:ascii="宋体" w:hAnsi="宋体" w:eastAsia="宋体" w:cs="宋体"/>
          <w:color w:val="000"/>
          <w:sz w:val="28"/>
          <w:szCs w:val="28"/>
        </w:rPr>
        <w:t xml:space="preserve">为贯彻落实《国家中长期科学和技术发展规划纲要（2024-2024年）》、《国务院关于鼓励支持和引导个体私营等非公有制经济发展的若干意见》及配套政策有关精神，加快知识产权交易市场规范发展，国家发展改革委、财政部、科技部、国家工商总局、国家版权局、国家知识产权局研究提出以下意见：</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提高企业自主创新能力，依托和发挥现有产权、技术产权和技术等要素市场的作用，发挥市场基础调节作用，加强政策引导和综合协调，推进知识产权交易市场的合理布局和功能多元化，完善交易规则与制度，引导专业中介组织参与交易活动，促进知识产权公开公正有序交易，形成有效的保护和监管体系，创新融资模式，拓宽融资渠道，促进中小企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市场主导与政府推动相结合。充分发挥市场配置资源功能，加强政府引导和协调，促进各类知识产权成果通过市场进行转化，落实完善相关财税政策、实施有利的金融政策，鼓励企业自主创新和知识产权成果转化，形成政府推动与市场化发展的互动机制，推进知识产权交易市场体系的建设和发展。</w:t>
      </w:r>
    </w:p>
    <w:p>
      <w:pPr>
        <w:ind w:left="0" w:right="0" w:firstLine="560"/>
        <w:spacing w:before="450" w:after="450" w:line="312" w:lineRule="auto"/>
      </w:pPr>
      <w:r>
        <w:rPr>
          <w:rFonts w:ascii="宋体" w:hAnsi="宋体" w:eastAsia="宋体" w:cs="宋体"/>
          <w:color w:val="000"/>
          <w:sz w:val="28"/>
          <w:szCs w:val="28"/>
        </w:rPr>
        <w:t xml:space="preserve">二是坚持重点布局与协调发展相结合。充分利用已形成的产权、技术产权、技术市场等要素市场，根据区域经济发展水平和市场发育条件，逐步建立完善知识产权交易市场准入制度，重点布局带动力强、辐射面广的区域性知识产权交易市场，避免重复建设。协调多级产权、技术市场、技术产权等市场发展，促进技术、资本等要素跨区域流动。</w:t>
      </w:r>
    </w:p>
    <w:p>
      <w:pPr>
        <w:ind w:left="0" w:right="0" w:firstLine="560"/>
        <w:spacing w:before="450" w:after="450" w:line="312" w:lineRule="auto"/>
      </w:pPr>
      <w:r>
        <w:rPr>
          <w:rFonts w:ascii="宋体" w:hAnsi="宋体" w:eastAsia="宋体" w:cs="宋体"/>
          <w:color w:val="000"/>
          <w:sz w:val="28"/>
          <w:szCs w:val="28"/>
        </w:rPr>
        <w:t xml:space="preserve">三是坚持规范发展与探索创新相结合。建立健全知识产权交易机构行业组织和自律机制，遵循公开公平公正和诚实守信的原则，逐步建立完善政策法规体系。围绕交易市场发展过程中的关键问题和核心环节，鼓励有条件的区域进行交易模式、交易品种和体制机制的创新，实现交易品种的标准化。</w:t>
      </w:r>
    </w:p>
    <w:p>
      <w:pPr>
        <w:ind w:left="0" w:right="0" w:firstLine="560"/>
        <w:spacing w:before="450" w:after="450" w:line="312" w:lineRule="auto"/>
      </w:pPr>
      <w:r>
        <w:rPr>
          <w:rFonts w:ascii="宋体" w:hAnsi="宋体" w:eastAsia="宋体" w:cs="宋体"/>
          <w:color w:val="000"/>
          <w:sz w:val="28"/>
          <w:szCs w:val="28"/>
        </w:rPr>
        <w:t xml:space="preserve">四是坚持加快发展与合理监管相结合。抓住我国重大战略机遇期，加速建立与之相适应的知识产权交易市场体系的同时，加快建立有利于其发展的监管体制与监管模式，规范交易主体行为，维护其合法权益，保证交易市场正常秩序，形成知识产权保护的市场机制和社会环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政府引导和市场推动，逐步构建以重点区域知识产权交易市场为主导，各类分支交易市场为基础，专业知识产权市场为补充，各类专业中介组织广泛参与，与国际惯例接轨，布局合理，功能齐备，充满活力的多层次知识产权交易市场体系。</w:t>
      </w:r>
    </w:p>
    <w:p>
      <w:pPr>
        <w:ind w:left="0" w:right="0" w:firstLine="560"/>
        <w:spacing w:before="450" w:after="450" w:line="312" w:lineRule="auto"/>
      </w:pPr>
      <w:r>
        <w:rPr>
          <w:rFonts w:ascii="宋体" w:hAnsi="宋体" w:eastAsia="宋体" w:cs="宋体"/>
          <w:color w:val="000"/>
          <w:sz w:val="28"/>
          <w:szCs w:val="28"/>
        </w:rPr>
        <w:t xml:space="preserve">二、推进知识产权交易市场体系建设</w:t>
      </w:r>
    </w:p>
    <w:p>
      <w:pPr>
        <w:ind w:left="0" w:right="0" w:firstLine="560"/>
        <w:spacing w:before="450" w:after="450" w:line="312" w:lineRule="auto"/>
      </w:pPr>
      <w:r>
        <w:rPr>
          <w:rFonts w:ascii="宋体" w:hAnsi="宋体" w:eastAsia="宋体" w:cs="宋体"/>
          <w:color w:val="000"/>
          <w:sz w:val="28"/>
          <w:szCs w:val="28"/>
        </w:rPr>
        <w:t xml:space="preserve">(一)规范交易主体，提高交易质量。进场交易主体应具有完全民事行为能力的自然人、法人或其他经济组织。法人或其他经济组织在资金、评估、交易程序、运作方式、制度建设和专业人员配备等方面应具备相应的资质和水平，风险识别和防控能力较强。有条件的地区，要逐步建立交易主体信用制度，提高交易透明度与效率。</w:t>
      </w:r>
    </w:p>
    <w:p>
      <w:pPr>
        <w:ind w:left="0" w:right="0" w:firstLine="560"/>
        <w:spacing w:before="450" w:after="450" w:line="312" w:lineRule="auto"/>
      </w:pPr>
      <w:r>
        <w:rPr>
          <w:rFonts w:ascii="宋体" w:hAnsi="宋体" w:eastAsia="宋体" w:cs="宋体"/>
          <w:color w:val="000"/>
          <w:sz w:val="28"/>
          <w:szCs w:val="28"/>
        </w:rPr>
        <w:t xml:space="preserve">(二)丰富交易品种，创新交易方式。交易主要包含专利权、技术秘密、著作权及有关权、商标专用权、名称标记权、集成电路布图设计专有权、植物新品种等各类知识产权，具备条件的市场可交易以知识产权为主要载体的有限责任公司或未上市股份有限公司的股权等品种。交易可采取转让、许可使用、合资入股等方式。中小企业股权交易要按照《公司法》、《证券法》等法律法规。探索有利于企业股权流动、投资者便利进出的交易方式。</w:t>
      </w:r>
    </w:p>
    <w:p>
      <w:pPr>
        <w:ind w:left="0" w:right="0" w:firstLine="560"/>
        <w:spacing w:before="450" w:after="450" w:line="312" w:lineRule="auto"/>
      </w:pPr>
      <w:r>
        <w:rPr>
          <w:rFonts w:ascii="宋体" w:hAnsi="宋体" w:eastAsia="宋体" w:cs="宋体"/>
          <w:color w:val="000"/>
          <w:sz w:val="28"/>
          <w:szCs w:val="28"/>
        </w:rPr>
        <w:t xml:space="preserve">(三)建设交易市场，完备市场功能。有条件的地区，要逐步建立知识产权交易市场准入制度。知识产权交易市场应为各省（区、市）人民政府批准设立或认定并报相关业务主管部门备案的常设交易机构，可为事业法人或企业法人，其功能主要提供信息审核、信息发布、组织交易、交易鉴证、结算交割等服务。</w:t>
      </w:r>
    </w:p>
    <w:p>
      <w:pPr>
        <w:ind w:left="0" w:right="0" w:firstLine="560"/>
        <w:spacing w:before="450" w:after="450" w:line="312" w:lineRule="auto"/>
      </w:pPr>
      <w:r>
        <w:rPr>
          <w:rFonts w:ascii="宋体" w:hAnsi="宋体" w:eastAsia="宋体" w:cs="宋体"/>
          <w:color w:val="000"/>
          <w:sz w:val="28"/>
          <w:szCs w:val="28"/>
        </w:rPr>
        <w:t xml:space="preserve">交易市场应具备必要的交易场所，网络化的电子商务和信息服务平台，完善的交易系统及信息发布系统，较完善的交易制度、交易程序和规范的运作方式，按规定公开披露交易信息，并有明确的发展规划，拥有专业从业人员，满足交易活动需要。知识产权可在省（区、市）认定的产权交易中心登记托管。</w:t>
      </w:r>
    </w:p>
    <w:p>
      <w:pPr>
        <w:ind w:left="0" w:right="0" w:firstLine="560"/>
        <w:spacing w:before="450" w:after="450" w:line="312" w:lineRule="auto"/>
      </w:pPr>
      <w:r>
        <w:rPr>
          <w:rFonts w:ascii="宋体" w:hAnsi="宋体" w:eastAsia="宋体" w:cs="宋体"/>
          <w:color w:val="000"/>
          <w:sz w:val="28"/>
          <w:szCs w:val="28"/>
        </w:rPr>
        <w:t xml:space="preserve">(四)统筹安排，合理布局。知识产权交易市场在有条件的中心城市现有的技术交易市场、产权市场、技术产权交易市场、知识产权展示交易市场等基础上优化整合而成。积极推进专业化交易机构发展，逐步建立国家交易市场、区域性市场和专业化交易市场组成的多层次市场交易体系。</w:t>
      </w:r>
    </w:p>
    <w:p>
      <w:pPr>
        <w:ind w:left="0" w:right="0" w:firstLine="560"/>
        <w:spacing w:before="450" w:after="450" w:line="312" w:lineRule="auto"/>
      </w:pPr>
      <w:r>
        <w:rPr>
          <w:rFonts w:ascii="宋体" w:hAnsi="宋体" w:eastAsia="宋体" w:cs="宋体"/>
          <w:color w:val="000"/>
          <w:sz w:val="28"/>
          <w:szCs w:val="28"/>
        </w:rPr>
        <w:t xml:space="preserve">(五)整合资源，配套服务。根据知识产权交易需要和业务特点，交易机构可实行会员制，选择服务好、信誉高、能力强的交易中介为指定服务机构，进场从事交易服务。</w:t>
      </w:r>
    </w:p>
    <w:p>
      <w:pPr>
        <w:ind w:left="0" w:right="0" w:firstLine="560"/>
        <w:spacing w:before="450" w:after="450" w:line="312" w:lineRule="auto"/>
      </w:pPr>
      <w:r>
        <w:rPr>
          <w:rFonts w:ascii="宋体" w:hAnsi="宋体" w:eastAsia="宋体" w:cs="宋体"/>
          <w:color w:val="000"/>
          <w:sz w:val="28"/>
          <w:szCs w:val="28"/>
        </w:rPr>
        <w:t xml:space="preserve">三、规范知识产权交易行为</w:t>
      </w:r>
    </w:p>
    <w:p>
      <w:pPr>
        <w:ind w:left="0" w:right="0" w:firstLine="560"/>
        <w:spacing w:before="450" w:after="450" w:line="312" w:lineRule="auto"/>
      </w:pPr>
      <w:r>
        <w:rPr>
          <w:rFonts w:ascii="宋体" w:hAnsi="宋体" w:eastAsia="宋体" w:cs="宋体"/>
          <w:color w:val="000"/>
          <w:sz w:val="28"/>
          <w:szCs w:val="28"/>
        </w:rPr>
        <w:t xml:space="preserve">(一)严格交易程序，履行必要手续。程序主要涉及知识产权的真实性审查、价值评估、信息披露、竞价和撮合交易、合同鉴证与结算交割等。项目挂牌成交后，由转让双方签订合同并履行鉴证等相关手续。</w:t>
      </w:r>
    </w:p>
    <w:p>
      <w:pPr>
        <w:ind w:left="0" w:right="0" w:firstLine="560"/>
        <w:spacing w:before="450" w:after="450" w:line="312" w:lineRule="auto"/>
      </w:pPr>
      <w:r>
        <w:rPr>
          <w:rFonts w:ascii="宋体" w:hAnsi="宋体" w:eastAsia="宋体" w:cs="宋体"/>
          <w:color w:val="000"/>
          <w:sz w:val="28"/>
          <w:szCs w:val="28"/>
        </w:rPr>
        <w:t xml:space="preserve">(二)健全内部管理，建立信息披露制度。知识产权交易市场须建立健全交易规则及登记托管、结算交割、交易监督等规章制度，并报地方监管部门备案，接受管理和监督。项目披露应包括项目财务、经营管理、研发、人才储备、资金使用、价格评估、盈利分析及限制性条件等信息，由项目所有人选择评估、会计、律师事务所等专业机构、经纪会员委托代理。交易机构履行挂牌审核、信息内容认定和披露、交易方案确定和实施、交易主体和结算资金监管等职责，确保市场安全有序运行，保护交易参与者的合法权益。</w:t>
      </w:r>
    </w:p>
    <w:p>
      <w:pPr>
        <w:ind w:left="0" w:right="0" w:firstLine="560"/>
        <w:spacing w:before="450" w:after="450" w:line="312" w:lineRule="auto"/>
      </w:pPr>
      <w:r>
        <w:rPr>
          <w:rFonts w:ascii="宋体" w:hAnsi="宋体" w:eastAsia="宋体" w:cs="宋体"/>
          <w:color w:val="000"/>
          <w:sz w:val="28"/>
          <w:szCs w:val="28"/>
        </w:rPr>
        <w:t xml:space="preserve">(三)建立知识产权交易信息沟通反馈机制与运营网络。通过现代信息技术手段逐步建立参与知识产权交易主体的信用信息平台，完善交易市场信用信息数据库，促进企业自主知识产权信息的互联互通。</w:t>
      </w:r>
    </w:p>
    <w:p>
      <w:pPr>
        <w:ind w:left="0" w:right="0" w:firstLine="560"/>
        <w:spacing w:before="450" w:after="450" w:line="312" w:lineRule="auto"/>
      </w:pPr>
      <w:r>
        <w:rPr>
          <w:rFonts w:ascii="宋体" w:hAnsi="宋体" w:eastAsia="宋体" w:cs="宋体"/>
          <w:color w:val="000"/>
          <w:sz w:val="28"/>
          <w:szCs w:val="28"/>
        </w:rPr>
        <w:t xml:space="preserve">四、改进知识产权交易配套服务</w:t>
      </w:r>
    </w:p>
    <w:p>
      <w:pPr>
        <w:ind w:left="0" w:right="0" w:firstLine="560"/>
        <w:spacing w:before="450" w:after="450" w:line="312" w:lineRule="auto"/>
      </w:pPr>
      <w:r>
        <w:rPr>
          <w:rFonts w:ascii="宋体" w:hAnsi="宋体" w:eastAsia="宋体" w:cs="宋体"/>
          <w:color w:val="000"/>
          <w:sz w:val="28"/>
          <w:szCs w:val="28"/>
        </w:rPr>
        <w:t xml:space="preserve">(一)促进知识产权交易市场的有序运行，推进政策法规、信用服务、融资担保、资格认证及相关中介服务的配套体系建设，加速科技成果转化，营造市场发展的良好环境。</w:t>
      </w:r>
    </w:p>
    <w:p>
      <w:pPr>
        <w:ind w:left="0" w:right="0" w:firstLine="560"/>
        <w:spacing w:before="450" w:after="450" w:line="312" w:lineRule="auto"/>
      </w:pPr>
      <w:r>
        <w:rPr>
          <w:rFonts w:ascii="宋体" w:hAnsi="宋体" w:eastAsia="宋体" w:cs="宋体"/>
          <w:color w:val="000"/>
          <w:sz w:val="28"/>
          <w:szCs w:val="28"/>
        </w:rPr>
        <w:t xml:space="preserve">(二)整合各类中介服务资源，积极发展技术中介、咨询、经纪、信息、知识产权和技术评估、风险（创业）投资、产权交易等中介服务机构，为知识产权顺畅交易提供支撑。逐步形成以知识产权交易机构为主，产权代理机构、会计师事务所、律师事务所、风险（创业）投资公司、资产评估机构等相配套的服务体系和协调机制。</w:t>
      </w:r>
    </w:p>
    <w:p>
      <w:pPr>
        <w:ind w:left="0" w:right="0" w:firstLine="560"/>
        <w:spacing w:before="450" w:after="450" w:line="312" w:lineRule="auto"/>
      </w:pPr>
      <w:r>
        <w:rPr>
          <w:rFonts w:ascii="宋体" w:hAnsi="宋体" w:eastAsia="宋体" w:cs="宋体"/>
          <w:color w:val="000"/>
          <w:sz w:val="28"/>
          <w:szCs w:val="28"/>
        </w:rPr>
        <w:t xml:space="preserve">(三)加强市场中介服务机构规范管理，提高执业水平和服务能力。通过政策法规、执业能力培训及多种形式业务交流，提高市场从业人员的专业素养和操作能力。培养一支多专业、懂法律、善经营的知识产权经纪人队伍，建立相应的考评制度。</w:t>
      </w:r>
    </w:p>
    <w:p>
      <w:pPr>
        <w:ind w:left="0" w:right="0" w:firstLine="560"/>
        <w:spacing w:before="450" w:after="450" w:line="312" w:lineRule="auto"/>
      </w:pPr>
      <w:r>
        <w:rPr>
          <w:rFonts w:ascii="宋体" w:hAnsi="宋体" w:eastAsia="宋体" w:cs="宋体"/>
          <w:color w:val="000"/>
          <w:sz w:val="28"/>
          <w:szCs w:val="28"/>
        </w:rPr>
        <w:t xml:space="preserve">五、加大政策扶持力度</w:t>
      </w:r>
    </w:p>
    <w:p>
      <w:pPr>
        <w:ind w:left="0" w:right="0" w:firstLine="560"/>
        <w:spacing w:before="450" w:after="450" w:line="312" w:lineRule="auto"/>
      </w:pPr>
      <w:r>
        <w:rPr>
          <w:rFonts w:ascii="宋体" w:hAnsi="宋体" w:eastAsia="宋体" w:cs="宋体"/>
          <w:color w:val="000"/>
          <w:sz w:val="28"/>
          <w:szCs w:val="28"/>
        </w:rPr>
        <w:t xml:space="preserve">（一）政府采取多种形式促进知识产权交易等市场发展，通过财税政策引导和鼓励交易市场或机构的信息平台与能力建设。</w:t>
      </w:r>
    </w:p>
    <w:p>
      <w:pPr>
        <w:ind w:left="0" w:right="0" w:firstLine="560"/>
        <w:spacing w:before="450" w:after="450" w:line="312" w:lineRule="auto"/>
      </w:pPr>
      <w:r>
        <w:rPr>
          <w:rFonts w:ascii="宋体" w:hAnsi="宋体" w:eastAsia="宋体" w:cs="宋体"/>
          <w:color w:val="000"/>
          <w:sz w:val="28"/>
          <w:szCs w:val="28"/>
        </w:rPr>
        <w:t xml:space="preserve">（二）建立适应知识产权交易的多元化、多渠道投融资机制。政策性银行按稳妥审慎原则，经批准应开展知识产权等的质押贷款业务。鼓励商业银行积极开展以拥有自主知识产权的中小企业为服务对象的信贷业务。支持和引导各类信用担保机构为知识产权交易提供担保服务，探索建立社会化知识产权权益担保机制。研究开展知识产权权益托管服务。</w:t>
      </w:r>
    </w:p>
    <w:p>
      <w:pPr>
        <w:ind w:left="0" w:right="0" w:firstLine="560"/>
        <w:spacing w:before="450" w:after="450" w:line="312" w:lineRule="auto"/>
      </w:pPr>
      <w:r>
        <w:rPr>
          <w:rFonts w:ascii="宋体" w:hAnsi="宋体" w:eastAsia="宋体" w:cs="宋体"/>
          <w:color w:val="000"/>
          <w:sz w:val="28"/>
          <w:szCs w:val="28"/>
        </w:rPr>
        <w:t xml:space="preserve">（三）加大创业投资对知识产权交易的支持力度。积极发展创业风险投资，发挥政府创业风险投资引导基金作用，引导和鼓励民间资本投入知识产权交易活动，符合规定的可享受创业投资机构的有关优惠政策。</w:t>
      </w:r>
    </w:p>
    <w:p>
      <w:pPr>
        <w:ind w:left="0" w:right="0" w:firstLine="560"/>
        <w:spacing w:before="450" w:after="450" w:line="312" w:lineRule="auto"/>
      </w:pPr>
      <w:r>
        <w:rPr>
          <w:rFonts w:ascii="宋体" w:hAnsi="宋体" w:eastAsia="宋体" w:cs="宋体"/>
          <w:color w:val="000"/>
          <w:sz w:val="28"/>
          <w:szCs w:val="28"/>
        </w:rPr>
        <w:t xml:space="preserve">（四）积极探索知识产权投融资新模式。拓宽风险（创业）投资退出渠道，经批准在发展较好的知识产权交易市场开展未上市高成长性中小企业股权流通的试点工作。</w:t>
      </w:r>
    </w:p>
    <w:p>
      <w:pPr>
        <w:ind w:left="0" w:right="0" w:firstLine="560"/>
        <w:spacing w:before="450" w:after="450" w:line="312" w:lineRule="auto"/>
      </w:pPr>
      <w:r>
        <w:rPr>
          <w:rFonts w:ascii="宋体" w:hAnsi="宋体" w:eastAsia="宋体" w:cs="宋体"/>
          <w:color w:val="000"/>
          <w:sz w:val="28"/>
          <w:szCs w:val="28"/>
        </w:rPr>
        <w:t xml:space="preserve">（五）国家鼓励不同形式的知识产权进场交易。政府财政性资金投入和支持的项目所形成的非关系到国家经济安全、国防安全和国家机密的知识产权应进场交易，促进民间资本投入所形成的和自然人所持有的知识产权进场交易。</w:t>
      </w:r>
    </w:p>
    <w:p>
      <w:pPr>
        <w:ind w:left="0" w:right="0" w:firstLine="560"/>
        <w:spacing w:before="450" w:after="450" w:line="312" w:lineRule="auto"/>
      </w:pPr>
      <w:r>
        <w:rPr>
          <w:rFonts w:ascii="宋体" w:hAnsi="宋体" w:eastAsia="宋体" w:cs="宋体"/>
          <w:color w:val="000"/>
          <w:sz w:val="28"/>
          <w:szCs w:val="28"/>
        </w:rPr>
        <w:t xml:space="preserve">六、加强领导和监督管理</w:t>
      </w:r>
    </w:p>
    <w:p>
      <w:pPr>
        <w:ind w:left="0" w:right="0" w:firstLine="560"/>
        <w:spacing w:before="450" w:after="450" w:line="312" w:lineRule="auto"/>
      </w:pPr>
      <w:r>
        <w:rPr>
          <w:rFonts w:ascii="宋体" w:hAnsi="宋体" w:eastAsia="宋体" w:cs="宋体"/>
          <w:color w:val="000"/>
          <w:sz w:val="28"/>
          <w:szCs w:val="28"/>
        </w:rPr>
        <w:t xml:space="preserve">(一)加强对知识产权交易市场的指导。各级政府要根据经济社会发展的需要，进一步改进工作方式，创新服务手段，加大指导与协调力度，及时发布交易信息，促进交易市场的规范发展。各地应结合实际，制定完善地方性知识产权交易市场的法规和配套政策，促进交易市场的制度化法制化。</w:t>
      </w:r>
    </w:p>
    <w:p>
      <w:pPr>
        <w:ind w:left="0" w:right="0" w:firstLine="560"/>
        <w:spacing w:before="450" w:after="450" w:line="312" w:lineRule="auto"/>
      </w:pPr>
      <w:r>
        <w:rPr>
          <w:rFonts w:ascii="宋体" w:hAnsi="宋体" w:eastAsia="宋体" w:cs="宋体"/>
          <w:color w:val="000"/>
          <w:sz w:val="28"/>
          <w:szCs w:val="28"/>
        </w:rPr>
        <w:t xml:space="preserve">(二)建立由国家发展改革委牵头，财政部、科技部、国家工商总局、国家版权局、国家知识产权局、国务院国资委、证监会等相关部门及部分省（区、市）级知识产权交易管理部门参加的指导委员会，加强对知识产权市场的指导和协调。依法建立和完善重大知识产权交易活动的审查制度。各业务主管部门要依法建立对知识产权等重大交易活动的特别审查机制，根据各自职能分工履行监管职责，加大知识产权保护力度。</w:t>
      </w:r>
    </w:p>
    <w:p>
      <w:pPr>
        <w:ind w:left="0" w:right="0" w:firstLine="560"/>
        <w:spacing w:before="450" w:after="450" w:line="312" w:lineRule="auto"/>
      </w:pPr>
      <w:r>
        <w:rPr>
          <w:rFonts w:ascii="宋体" w:hAnsi="宋体" w:eastAsia="宋体" w:cs="宋体"/>
          <w:color w:val="000"/>
          <w:sz w:val="28"/>
          <w:szCs w:val="28"/>
        </w:rPr>
        <w:t xml:space="preserve">(三)知识产权交易过程中，双方若出现争议，应协商解决，必要时依法采取纠纷调解、交易中止、撤销交易凭证、交易终止等措施解决，并及时向监管部门反映。对非法侵害知识产权、制销假冒产品和技术并造成重大损失的行为，要依法追究法律责任。</w:t>
      </w:r>
    </w:p>
    <w:p>
      <w:pPr>
        <w:ind w:left="0" w:right="0" w:firstLine="560"/>
        <w:spacing w:before="450" w:after="450" w:line="312" w:lineRule="auto"/>
      </w:pPr>
      <w:r>
        <w:rPr>
          <w:rFonts w:ascii="宋体" w:hAnsi="宋体" w:eastAsia="宋体" w:cs="宋体"/>
          <w:color w:val="000"/>
          <w:sz w:val="28"/>
          <w:szCs w:val="28"/>
        </w:rPr>
        <w:t xml:space="preserve">(四)国家和地方知识产权交易市场的监管部门，应依法实施管理，加强动态监管。通过年检方式，对交易不规范的机构予以警告并限期整改，对违反相关法律的机构依法予以中止、终止直至追究其法律责任。</w:t>
      </w:r>
    </w:p>
    <w:p>
      <w:pPr>
        <w:ind w:left="0" w:right="0" w:firstLine="560"/>
        <w:spacing w:before="450" w:after="450" w:line="312" w:lineRule="auto"/>
      </w:pPr>
      <w:r>
        <w:rPr>
          <w:rFonts w:ascii="宋体" w:hAnsi="宋体" w:eastAsia="宋体" w:cs="宋体"/>
          <w:color w:val="000"/>
          <w:sz w:val="28"/>
          <w:szCs w:val="28"/>
        </w:rPr>
        <w:t xml:space="preserve">(五)积极推进国家和区域性知识产权交易市场行业自律。切实发挥行业自律组织在自律维权、业务交流与合作、技术规范制定、管理咨询、业务培训、理论研究、对外合作等方面的作用，提高交易市场的整体效能与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2024-09-20T08:35:28+08:00</dcterms:created>
  <dcterms:modified xsi:type="dcterms:W3CDTF">2024-09-20T08:35:28+08:00</dcterms:modified>
</cp:coreProperties>
</file>

<file path=docProps/custom.xml><?xml version="1.0" encoding="utf-8"?>
<Properties xmlns="http://schemas.openxmlformats.org/officeDocument/2006/custom-properties" xmlns:vt="http://schemas.openxmlformats.org/officeDocument/2006/docPropsVTypes"/>
</file>