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最新员工个人工作保证书(9篇)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员工个人工作保证书篇一一、本人在履行岗位职责前，向学校和所在部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员工个人工作保证书篇二</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为有效开展工作，进一步规范、约束自己的工作行为，本人在此郑重保证：</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w:t>
      </w:r>
    </w:p>
    <w:p>
      <w:pPr>
        <w:ind w:left="0" w:right="0" w:firstLine="560"/>
        <w:spacing w:before="450" w:after="450" w:line="312" w:lineRule="auto"/>
      </w:pPr>
      <w:r>
        <w:rPr>
          <w:rFonts w:ascii="宋体" w:hAnsi="宋体" w:eastAsia="宋体" w:cs="宋体"/>
          <w:color w:val="000"/>
          <w:sz w:val="28"/>
          <w:szCs w:val="28"/>
        </w:rPr>
        <w:t xml:space="preserve">对以上保证，本人将认真履行，自觉接受公司领导、上级、同事的监督。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 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员工个人工作保证书篇八</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8.以上保证有效期：20__年3月1日——20__年7月1日。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20__年3月4日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员工个人工作保证书篇九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本人__x，在采一工区从事采煤工作，为响应我矿相关安全管理制度，本人现做出书面保证书，望领导予以监督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2024-09-20T07:18:51+08:00</dcterms:created>
  <dcterms:modified xsi:type="dcterms:W3CDTF">2024-09-20T07:18:51+08:00</dcterms:modified>
</cp:coreProperties>
</file>

<file path=docProps/custom.xml><?xml version="1.0" encoding="utf-8"?>
<Properties xmlns="http://schemas.openxmlformats.org/officeDocument/2006/custom-properties" xmlns:vt="http://schemas.openxmlformats.org/officeDocument/2006/docPropsVTypes"/>
</file>