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预算会计年度个人总结(五篇)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预算会计年度个人总结篇1</w:t>
      </w:r>
    </w:p>
    <w:p>
      <w:pPr>
        <w:ind w:left="0" w:right="0" w:firstLine="560"/>
        <w:spacing w:before="450" w:after="450" w:line="312" w:lineRule="auto"/>
      </w:pPr>
      <w:r>
        <w:rPr>
          <w:rFonts w:ascii="宋体" w:hAnsi="宋体" w:eastAsia="宋体" w:cs="宋体"/>
          <w:color w:val="000"/>
          <w:sz w:val="28"/>
          <w:szCs w:val="28"/>
        </w:rPr>
        <w:t xml:space="preserve">(一)资产类科目有12个：</w:t>
      </w:r>
    </w:p>
    <w:p>
      <w:pPr>
        <w:ind w:left="0" w:right="0" w:firstLine="560"/>
        <w:spacing w:before="450" w:after="450" w:line="312" w:lineRule="auto"/>
      </w:pPr>
      <w:r>
        <w:rPr>
          <w:rFonts w:ascii="宋体" w:hAnsi="宋体" w:eastAsia="宋体" w:cs="宋体"/>
          <w:color w:val="000"/>
          <w:sz w:val="28"/>
          <w:szCs w:val="28"/>
        </w:rPr>
        <w:t xml:space="preserve">国库存款(一般预算存款、基金预算存款)，其他财政存款，财政零余额账户存款，有价证券，在途款，暂付款，与下级往来(上下级财政部门)，预拨经费，基建拨款，财政周转金放款，借出财政周转金(上下级财政部门)，待处理财政周转金。</w:t>
      </w:r>
    </w:p>
    <w:p>
      <w:pPr>
        <w:ind w:left="0" w:right="0" w:firstLine="560"/>
        <w:spacing w:before="450" w:after="450" w:line="312" w:lineRule="auto"/>
      </w:pPr>
      <w:r>
        <w:rPr>
          <w:rFonts w:ascii="宋体" w:hAnsi="宋体" w:eastAsia="宋体" w:cs="宋体"/>
          <w:color w:val="000"/>
          <w:sz w:val="28"/>
          <w:szCs w:val="28"/>
        </w:rPr>
        <w:t xml:space="preserve">(二)负债类科目有5个：</w:t>
      </w:r>
    </w:p>
    <w:p>
      <w:pPr>
        <w:ind w:left="0" w:right="0" w:firstLine="560"/>
        <w:spacing w:before="450" w:after="450" w:line="312" w:lineRule="auto"/>
      </w:pPr>
      <w:r>
        <w:rPr>
          <w:rFonts w:ascii="宋体" w:hAnsi="宋体" w:eastAsia="宋体" w:cs="宋体"/>
          <w:color w:val="000"/>
          <w:sz w:val="28"/>
          <w:szCs w:val="28"/>
        </w:rPr>
        <w:t xml:space="preserve">暂存款，与上级往来，已结报支出，借入款，借入财政周转金。</w:t>
      </w:r>
    </w:p>
    <w:p>
      <w:pPr>
        <w:ind w:left="0" w:right="0" w:firstLine="560"/>
        <w:spacing w:before="450" w:after="450" w:line="312" w:lineRule="auto"/>
      </w:pPr>
      <w:r>
        <w:rPr>
          <w:rFonts w:ascii="宋体" w:hAnsi="宋体" w:eastAsia="宋体" w:cs="宋体"/>
          <w:color w:val="000"/>
          <w:sz w:val="28"/>
          <w:szCs w:val="28"/>
        </w:rPr>
        <w:t xml:space="preserve">(三)净资产类科目有5个：</w:t>
      </w:r>
    </w:p>
    <w:p>
      <w:pPr>
        <w:ind w:left="0" w:right="0" w:firstLine="560"/>
        <w:spacing w:before="450" w:after="450" w:line="312" w:lineRule="auto"/>
      </w:pPr>
      <w:r>
        <w:rPr>
          <w:rFonts w:ascii="宋体" w:hAnsi="宋体" w:eastAsia="宋体" w:cs="宋体"/>
          <w:color w:val="000"/>
          <w:sz w:val="28"/>
          <w:szCs w:val="28"/>
        </w:rPr>
        <w:t xml:space="preserve">预算结余，基金预算结余，专用基金结余，预算周转金，财政周转基金。</w:t>
      </w:r>
    </w:p>
    <w:p>
      <w:pPr>
        <w:ind w:left="0" w:right="0" w:firstLine="560"/>
        <w:spacing w:before="450" w:after="450" w:line="312" w:lineRule="auto"/>
      </w:pPr>
      <w:r>
        <w:rPr>
          <w:rFonts w:ascii="宋体" w:hAnsi="宋体" w:eastAsia="宋体" w:cs="宋体"/>
          <w:color w:val="000"/>
          <w:sz w:val="28"/>
          <w:szCs w:val="28"/>
        </w:rPr>
        <w:t xml:space="preserve">(四)收入类科目有7个：</w:t>
      </w:r>
    </w:p>
    <w:p>
      <w:pPr>
        <w:ind w:left="0" w:right="0" w:firstLine="560"/>
        <w:spacing w:before="450" w:after="450" w:line="312" w:lineRule="auto"/>
      </w:pPr>
      <w:r>
        <w:rPr>
          <w:rFonts w:ascii="宋体" w:hAnsi="宋体" w:eastAsia="宋体" w:cs="宋体"/>
          <w:color w:val="000"/>
          <w:sz w:val="28"/>
          <w:szCs w:val="28"/>
        </w:rPr>
        <w:t xml:space="preserve">一般预算收入，基金预算收入，专用基金收入，补助收入，上解收入，调入资金，财政周转金收入。</w:t>
      </w:r>
    </w:p>
    <w:p>
      <w:pPr>
        <w:ind w:left="0" w:right="0" w:firstLine="560"/>
        <w:spacing w:before="450" w:after="450" w:line="312" w:lineRule="auto"/>
      </w:pPr>
      <w:r>
        <w:rPr>
          <w:rFonts w:ascii="宋体" w:hAnsi="宋体" w:eastAsia="宋体" w:cs="宋体"/>
          <w:color w:val="000"/>
          <w:sz w:val="28"/>
          <w:szCs w:val="28"/>
        </w:rPr>
        <w:t xml:space="preserve">(五)支出类科目有7个：</w:t>
      </w:r>
    </w:p>
    <w:p>
      <w:pPr>
        <w:ind w:left="0" w:right="0" w:firstLine="560"/>
        <w:spacing w:before="450" w:after="450" w:line="312" w:lineRule="auto"/>
      </w:pPr>
      <w:r>
        <w:rPr>
          <w:rFonts w:ascii="宋体" w:hAnsi="宋体" w:eastAsia="宋体" w:cs="宋体"/>
          <w:color w:val="000"/>
          <w:sz w:val="28"/>
          <w:szCs w:val="28"/>
        </w:rPr>
        <w:t xml:space="preserve">一般预算支出，基金预算支出，专用基金支出，补助支出，上解支出，调出资金，财政周转金支出。(没有拨出经费之类)</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资产：流动资产、对外投资(债券投资、其他投资)、固定资产、无形资产负债：借入款项、应付款项(应付票据、应付账款、预收账款、其他应付款)、应缴款项(应缴预算款(行政性收费、罚没收入、无主财物变价收入)、应缴财政专户款(全额上缴-财政专户款返回收入、结余上缴、比例上缴))收入：财政补助收入(从财政部门取得)、上级补助收入(主管部门、上级部门)、拨入专款、事业收入、经营收入、财政专户返还收入、附属单位缴款收入、其他收入(取得的投资收益、利息收入、捐赠收入、租金收入及其他零星杂项收入)、基建拨款收入。</w:t>
      </w:r>
    </w:p>
    <w:p>
      <w:pPr>
        <w:ind w:left="0" w:right="0" w:firstLine="560"/>
        <w:spacing w:before="450" w:after="450" w:line="312" w:lineRule="auto"/>
      </w:pPr>
      <w:r>
        <w:rPr>
          <w:rFonts w:ascii="宋体" w:hAnsi="宋体" w:eastAsia="宋体" w:cs="宋体"/>
          <w:color w:val="000"/>
          <w:sz w:val="28"/>
          <w:szCs w:val="28"/>
        </w:rPr>
        <w:t xml:space="preserve">支出：事业支出、经营支出、对附属单位补助、上缴上级支出、基本建设支出、拨出经费、拨出专款、专款支出、结转自筹基建。</w:t>
      </w:r>
    </w:p>
    <w:p>
      <w:pPr>
        <w:ind w:left="0" w:right="0" w:firstLine="560"/>
        <w:spacing w:before="450" w:after="450" w:line="312" w:lineRule="auto"/>
      </w:pPr>
      <w:r>
        <w:rPr>
          <w:rFonts w:ascii="宋体" w:hAnsi="宋体" w:eastAsia="宋体" w:cs="宋体"/>
          <w:color w:val="000"/>
          <w:sz w:val="28"/>
          <w:szCs w:val="28"/>
        </w:rPr>
        <w:t xml:space="preserve">净资产：事业单位基金(事业基金(一般基金、投资基金)、固定基金、专用基金(修购基金、职工福利基金、医疗基金和住房基金等))、事业单位结余(事业结余、经营结余(经营收入、经营支出、销售税金))、结余分配(设应交所得税、提取专业基金)。年终时，结余分配全额转入“事业基金一般基金”账户。</w:t>
      </w:r>
    </w:p>
    <w:p>
      <w:pPr>
        <w:ind w:left="0" w:right="0" w:firstLine="560"/>
        <w:spacing w:before="450" w:after="450" w:line="312" w:lineRule="auto"/>
      </w:pPr>
      <w:r>
        <w:rPr>
          <w:rFonts w:ascii="宋体" w:hAnsi="宋体" w:eastAsia="宋体" w:cs="宋体"/>
          <w:color w:val="000"/>
          <w:sz w:val="28"/>
          <w:szCs w:val="28"/>
        </w:rPr>
        <w:t xml:space="preserve">行政单位</w:t>
      </w:r>
    </w:p>
    <w:p>
      <w:pPr>
        <w:ind w:left="0" w:right="0" w:firstLine="560"/>
        <w:spacing w:before="450" w:after="450" w:line="312" w:lineRule="auto"/>
      </w:pPr>
      <w:r>
        <w:rPr>
          <w:rFonts w:ascii="宋体" w:hAnsi="宋体" w:eastAsia="宋体" w:cs="宋体"/>
          <w:color w:val="000"/>
          <w:sz w:val="28"/>
          <w:szCs w:val="28"/>
        </w:rPr>
        <w:t xml:space="preserve">资产：现金、银行存款、暂付款、库存材料、有价证券(收入计入其他收入)、固定资产、零余额账户用款额度(财政授权支付时)、财政应返还额度负债：应缴预算款、暂存款、应缴财政专户款收入：拨入经费(拨入基本、专项经费)、预算外资金收入、其他收入支出：经费支出(基本支出、项目支出)、拨出经费(基本、专项)、结转自筹基建净资产：结余(基本结余、项目结余)</w:t>
      </w:r>
    </w:p>
    <w:p>
      <w:pPr>
        <w:ind w:left="0" w:right="0" w:firstLine="560"/>
        <w:spacing w:before="450" w:after="450" w:line="312" w:lineRule="auto"/>
      </w:pPr>
      <w:r>
        <w:rPr>
          <w:rFonts w:ascii="黑体" w:hAnsi="黑体" w:eastAsia="黑体" w:cs="黑体"/>
          <w:color w:val="000000"/>
          <w:sz w:val="34"/>
          <w:szCs w:val="34"/>
          <w:b w:val="1"/>
          <w:bCs w:val="1"/>
        </w:rPr>
        <w:t xml:space="preserve">预算会计年度个人总结篇2</w:t>
      </w:r>
    </w:p>
    <w:p>
      <w:pPr>
        <w:ind w:left="0" w:right="0" w:firstLine="560"/>
        <w:spacing w:before="450" w:after="450" w:line="312" w:lineRule="auto"/>
      </w:pPr>
      <w:r>
        <w:rPr>
          <w:rFonts w:ascii="宋体" w:hAnsi="宋体" w:eastAsia="宋体" w:cs="宋体"/>
          <w:color w:val="000"/>
          <w:sz w:val="28"/>
          <w:szCs w:val="28"/>
        </w:rPr>
        <w:t xml:space="preserve">20__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__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__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__年财政部做出了实施政府收支改革的决定，新科目适应了政府职能转变和公共财政的要求，能够清晰的反映政府的职能活动，是财政管理科学化和信息化的要求。我认真做好这方面的学习和培训工作，在局领导的指导下和相关同志进行了将20__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2024年度的财政总决算、城建、基建、行政事业单位的部门决算报表并为完成20__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(二)编制20__年度收入预算。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(四)编写高新区2024年度财政年鉴，并送报西安市财政局。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(五)协助刘局长编辑、整理20__年基建贷款财政贴息申报资料，为高新区争取了1441万元中央财政贴息补助，目前文件已落实。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预算会计年度个人总结篇3</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4"/>
          <w:szCs w:val="34"/>
          <w:b w:val="1"/>
          <w:bCs w:val="1"/>
        </w:rPr>
        <w:t xml:space="preserve">预算会计年度个人总结篇4</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账之后1天内按照主管要求上报费用分析给财务主管;每季度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2、办公用品发票金额不允许超过1元，且必须附办公用品清单;对于运输发票金额在1元以上的，需附相应的运输合同。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9、原则上外出人员的火车票订票费最高报销标准5元/张，超出标准部分一律不予报销。对于外出人员取款手续费原则上按1元/笔(1笔为1元)标准报销，外出人员在外汇款费用原则上不许报销。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w:t>
      </w:r>
    </w:p>
    <w:p>
      <w:pPr>
        <w:ind w:left="0" w:right="0" w:firstLine="560"/>
        <w:spacing w:before="450" w:after="450" w:line="312" w:lineRule="auto"/>
      </w:pPr>
      <w:r>
        <w:rPr>
          <w:rFonts w:ascii="宋体" w:hAnsi="宋体" w:eastAsia="宋体" w:cs="宋体"/>
          <w:color w:val="000"/>
          <w:sz w:val="28"/>
          <w:szCs w:val="28"/>
        </w:rPr>
        <w:t xml:space="preserve">此外，要积极主动的接触各岗位的相关业务知识，合本岗位工作职责提出一些积极合理的建议，促进工作效率的提高。让个人在这个财务大团队中尽快成长起来，为公司贡献出自己的一份力量。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预算会计年度个人总结篇5</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_年校内预算编制工作和20__年度财政专项资金绩效自评工作，并在处室领导的正确指导下，完成了20__年中央支持地方高校改革发展资金项目初期申报工作、20__年度企业所得税汇算清缴工作和20_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_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宋体" w:hAnsi="宋体" w:eastAsia="宋体" w:cs="宋体"/>
          <w:color w:val="000"/>
          <w:sz w:val="28"/>
          <w:szCs w:val="28"/>
        </w:rPr>
        <w:t xml:space="preserve">预算会计年度个人总结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2024-09-21T00:38:54+08:00</dcterms:created>
  <dcterms:modified xsi:type="dcterms:W3CDTF">2024-09-21T00:38:54+08:00</dcterms:modified>
</cp:coreProperties>
</file>

<file path=docProps/custom.xml><?xml version="1.0" encoding="utf-8"?>
<Properties xmlns="http://schemas.openxmlformats.org/officeDocument/2006/custom-properties" xmlns:vt="http://schemas.openxmlformats.org/officeDocument/2006/docPropsVTypes"/>
</file>