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在机关党风廉政建设工作会上的党课讲稿</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担当精神须臾不可少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w:t>
      </w:r>
    </w:p>
    <w:p>
      <w:pPr>
        <w:ind w:left="0" w:right="0" w:firstLine="560"/>
        <w:spacing w:before="450" w:after="450" w:line="312" w:lineRule="auto"/>
      </w:pPr>
      <w:r>
        <w:rPr>
          <w:rFonts w:ascii="宋体" w:hAnsi="宋体" w:eastAsia="宋体" w:cs="宋体"/>
          <w:color w:val="000"/>
          <w:sz w:val="28"/>
          <w:szCs w:val="28"/>
        </w:rPr>
        <w:t xml:space="preserve">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干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稿子铺整理，把担当作为上升到了新的境界，赋予其丰富的时代内涵，具有极强的现实针对性和长远指导性。深入学习领会这些重要论述，对增强广大党员干部主动担当、积极作为意识，更好地推进新时代党和国家事业发展、推动云南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w:t>
      </w:r>
    </w:p>
    <w:p>
      <w:pPr>
        <w:ind w:left="0" w:right="0" w:firstLine="560"/>
        <w:spacing w:before="450" w:after="450" w:line="312" w:lineRule="auto"/>
      </w:pPr>
      <w:r>
        <w:rPr>
          <w:rFonts w:ascii="宋体" w:hAnsi="宋体" w:eastAsia="宋体" w:cs="宋体"/>
          <w:color w:val="000"/>
          <w:sz w:val="28"/>
          <w:szCs w:val="28"/>
        </w:rPr>
        <w:t xml:space="preserve">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w:t>
      </w:r>
    </w:p>
    <w:p>
      <w:pPr>
        <w:ind w:left="0" w:right="0" w:firstLine="560"/>
        <w:spacing w:before="450" w:after="450" w:line="312" w:lineRule="auto"/>
      </w:pPr>
      <w:r>
        <w:rPr>
          <w:rFonts w:ascii="宋体" w:hAnsi="宋体" w:eastAsia="宋体" w:cs="宋体"/>
          <w:color w:val="000"/>
          <w:sz w:val="28"/>
          <w:szCs w:val="28"/>
        </w:rPr>
        <w:t xml:space="preserve">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w:t>
      </w:r>
    </w:p>
    <w:p>
      <w:pPr>
        <w:ind w:left="0" w:right="0" w:firstLine="560"/>
        <w:spacing w:before="450" w:after="450" w:line="312" w:lineRule="auto"/>
      </w:pPr>
      <w:r>
        <w:rPr>
          <w:rFonts w:ascii="宋体" w:hAnsi="宋体" w:eastAsia="宋体" w:cs="宋体"/>
          <w:color w:val="000"/>
          <w:sz w:val="28"/>
          <w:szCs w:val="28"/>
        </w:rPr>
        <w:t xml:space="preserve">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w:t>
      </w:r>
    </w:p>
    <w:p>
      <w:pPr>
        <w:ind w:left="0" w:right="0" w:firstLine="560"/>
        <w:spacing w:before="450" w:after="450" w:line="312" w:lineRule="auto"/>
      </w:pPr>
      <w:r>
        <w:rPr>
          <w:rFonts w:ascii="宋体" w:hAnsi="宋体" w:eastAsia="宋体" w:cs="宋体"/>
          <w:color w:val="000"/>
          <w:sz w:val="28"/>
          <w:szCs w:val="28"/>
        </w:rPr>
        <w:t xml:space="preserve">习近平总书记指出，面对工作难题，要有明知山有虎、偏向虎山行的劲头，积极寻找克服困难的具体对策，豁得出来、顶得上去，真正成为带领人民群众战风险、渡难关的主心骨。做人一世，为官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稿子铺整理，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w:t>
      </w:r>
    </w:p>
    <w:p>
      <w:pPr>
        <w:ind w:left="0" w:right="0" w:firstLine="560"/>
        <w:spacing w:before="450" w:after="450" w:line="312" w:lineRule="auto"/>
      </w:pPr>
      <w:r>
        <w:rPr>
          <w:rFonts w:ascii="宋体" w:hAnsi="宋体" w:eastAsia="宋体" w:cs="宋体"/>
          <w:color w:val="000"/>
          <w:sz w:val="28"/>
          <w:szCs w:val="28"/>
        </w:rPr>
        <w:t xml:space="preserve">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w:t>
      </w:r>
    </w:p>
    <w:p>
      <w:pPr>
        <w:ind w:left="0" w:right="0" w:firstLine="560"/>
        <w:spacing w:before="450" w:after="450" w:line="312" w:lineRule="auto"/>
      </w:pPr>
      <w:r>
        <w:rPr>
          <w:rFonts w:ascii="宋体" w:hAnsi="宋体" w:eastAsia="宋体" w:cs="宋体"/>
          <w:color w:val="000"/>
          <w:sz w:val="28"/>
          <w:szCs w:val="28"/>
        </w:rPr>
        <w:t xml:space="preserve">中国共产党自成立起就自觉把对国家、对民族、对人民的责任牢牢扛在肩上。97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w:t>
      </w:r>
    </w:p>
    <w:p>
      <w:pPr>
        <w:ind w:left="0" w:right="0" w:firstLine="560"/>
        <w:spacing w:before="450" w:after="450" w:line="312" w:lineRule="auto"/>
      </w:pPr>
      <w:r>
        <w:rPr>
          <w:rFonts w:ascii="宋体" w:hAnsi="宋体" w:eastAsia="宋体" w:cs="宋体"/>
          <w:color w:val="000"/>
          <w:sz w:val="28"/>
          <w:szCs w:val="28"/>
        </w:rPr>
        <w:t xml:space="preserve">?干部不担当，谁来担当?在新的历史条件下，认清云南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w:t>
      </w:r>
    </w:p>
    <w:p>
      <w:pPr>
        <w:ind w:left="0" w:right="0" w:firstLine="560"/>
        <w:spacing w:before="450" w:after="450" w:line="312" w:lineRule="auto"/>
      </w:pPr>
      <w:r>
        <w:rPr>
          <w:rFonts w:ascii="宋体" w:hAnsi="宋体" w:eastAsia="宋体" w:cs="宋体"/>
          <w:color w:val="000"/>
          <w:sz w:val="28"/>
          <w:szCs w:val="28"/>
        </w:rPr>
        <w:t xml:space="preserve">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w:t>
      </w:r>
    </w:p>
    <w:p>
      <w:pPr>
        <w:ind w:left="0" w:right="0" w:firstLine="560"/>
        <w:spacing w:before="450" w:after="450" w:line="312" w:lineRule="auto"/>
      </w:pPr>
      <w:r>
        <w:rPr>
          <w:rFonts w:ascii="宋体" w:hAnsi="宋体" w:eastAsia="宋体" w:cs="宋体"/>
          <w:color w:val="000"/>
          <w:sz w:val="28"/>
          <w:szCs w:val="28"/>
        </w:rPr>
        <w:t xml:space="preserve">：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w:t>
      </w:r>
    </w:p>
    <w:p>
      <w:pPr>
        <w:ind w:left="0" w:right="0" w:firstLine="560"/>
        <w:spacing w:before="450" w:after="450" w:line="312" w:lineRule="auto"/>
      </w:pPr>
      <w:r>
        <w:rPr>
          <w:rFonts w:ascii="宋体" w:hAnsi="宋体" w:eastAsia="宋体" w:cs="宋体"/>
          <w:color w:val="000"/>
          <w:sz w:val="28"/>
          <w:szCs w:val="28"/>
        </w:rPr>
        <w:t xml:space="preserve">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w:t>
      </w:r>
    </w:p>
    <w:p>
      <w:pPr>
        <w:ind w:left="0" w:right="0" w:firstLine="560"/>
        <w:spacing w:before="450" w:after="450" w:line="312" w:lineRule="auto"/>
      </w:pPr>
      <w:r>
        <w:rPr>
          <w:rFonts w:ascii="宋体" w:hAnsi="宋体" w:eastAsia="宋体" w:cs="宋体"/>
          <w:color w:val="000"/>
          <w:sz w:val="28"/>
          <w:szCs w:val="28"/>
        </w:rPr>
        <w:t xml:space="preserve">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w:t>
      </w:r>
    </w:p>
    <w:p>
      <w:pPr>
        <w:ind w:left="0" w:right="0" w:firstLine="560"/>
        <w:spacing w:before="450" w:after="450" w:line="312" w:lineRule="auto"/>
      </w:pPr>
      <w:r>
        <w:rPr>
          <w:rFonts w:ascii="宋体" w:hAnsi="宋体" w:eastAsia="宋体" w:cs="宋体"/>
          <w:color w:val="000"/>
          <w:sz w:val="28"/>
          <w:szCs w:val="28"/>
        </w:rPr>
        <w:t xml:space="preserve">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噩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w:t>
      </w:r>
    </w:p>
    <w:p>
      <w:pPr>
        <w:ind w:left="0" w:right="0" w:firstLine="560"/>
        <w:spacing w:before="450" w:after="450" w:line="312" w:lineRule="auto"/>
      </w:pPr>
      <w:r>
        <w:rPr>
          <w:rFonts w:ascii="宋体" w:hAnsi="宋体" w:eastAsia="宋体" w:cs="宋体"/>
          <w:color w:val="000"/>
          <w:sz w:val="28"/>
          <w:szCs w:val="28"/>
        </w:rPr>
        <w:t xml:space="preserve">当，对党忠诚就要为党分忧，以敢于担当检验绝对忠诚。习近平总书记强调，党员干部首先要明白自己是一名在党旗下宣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w:t>
      </w:r>
    </w:p>
    <w:p>
      <w:pPr>
        <w:ind w:left="0" w:right="0" w:firstLine="560"/>
        <w:spacing w:before="450" w:after="450" w:line="312" w:lineRule="auto"/>
      </w:pPr>
      <w:r>
        <w:rPr>
          <w:rFonts w:ascii="宋体" w:hAnsi="宋体" w:eastAsia="宋体" w:cs="宋体"/>
          <w:color w:val="000"/>
          <w:sz w:val="28"/>
          <w:szCs w:val="28"/>
        </w:rPr>
        <w:t xml:space="preserve">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w:t>
      </w:r>
    </w:p>
    <w:p>
      <w:pPr>
        <w:ind w:left="0" w:right="0" w:firstLine="560"/>
        <w:spacing w:before="450" w:after="450" w:line="312" w:lineRule="auto"/>
      </w:pPr>
      <w:r>
        <w:rPr>
          <w:rFonts w:ascii="宋体" w:hAnsi="宋体" w:eastAsia="宋体" w:cs="宋体"/>
          <w:color w:val="000"/>
          <w:sz w:val="28"/>
          <w:szCs w:val="28"/>
        </w:rPr>
        <w:t xml:space="preserve">;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　　干部的本事和担当是辩证统一、相互支撑、相辅相成的，如果没有本事，谈担当，就像痴人说梦、纸上谈兵，如“镜中花”“水中月”，终将一事无成，也只是假担当</w:t>
      </w:r>
    </w:p>
    <w:p>
      <w:pPr>
        <w:ind w:left="0" w:right="0" w:firstLine="560"/>
        <w:spacing w:before="450" w:after="450" w:line="312" w:lineRule="auto"/>
      </w:pPr>
      <w:r>
        <w:rPr>
          <w:rFonts w:ascii="宋体" w:hAnsi="宋体" w:eastAsia="宋体" w:cs="宋体"/>
          <w:color w:val="000"/>
          <w:sz w:val="28"/>
          <w:szCs w:val="28"/>
        </w:rPr>
        <w:t xml:space="preserve">;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w:t>
      </w:r>
    </w:p>
    <w:p>
      <w:pPr>
        <w:ind w:left="0" w:right="0" w:firstLine="560"/>
        <w:spacing w:before="450" w:after="450" w:line="312" w:lineRule="auto"/>
      </w:pPr>
      <w:r>
        <w:rPr>
          <w:rFonts w:ascii="宋体" w:hAnsi="宋体" w:eastAsia="宋体" w:cs="宋体"/>
          <w:color w:val="000"/>
          <w:sz w:val="28"/>
          <w:szCs w:val="28"/>
        </w:rPr>
        <w:t xml:space="preserve">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w:t>
      </w:r>
    </w:p>
    <w:p>
      <w:pPr>
        <w:ind w:left="0" w:right="0" w:firstLine="560"/>
        <w:spacing w:before="450" w:after="450" w:line="312" w:lineRule="auto"/>
      </w:pPr>
      <w:r>
        <w:rPr>
          <w:rFonts w:ascii="宋体" w:hAnsi="宋体" w:eastAsia="宋体" w:cs="宋体"/>
          <w:color w:val="000"/>
          <w:sz w:val="28"/>
          <w:szCs w:val="28"/>
        </w:rPr>
        <w:t xml:space="preserve">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w:t>
      </w:r>
    </w:p>
    <w:p>
      <w:pPr>
        <w:ind w:left="0" w:right="0" w:firstLine="560"/>
        <w:spacing w:before="450" w:after="450" w:line="312" w:lineRule="auto"/>
      </w:pPr>
      <w:r>
        <w:rPr>
          <w:rFonts w:ascii="宋体" w:hAnsi="宋体" w:eastAsia="宋体" w:cs="宋体"/>
          <w:color w:val="000"/>
          <w:sz w:val="28"/>
          <w:szCs w:val="28"/>
        </w:rPr>
        <w:t xml:space="preserve">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w:t>
      </w:r>
    </w:p>
    <w:p>
      <w:pPr>
        <w:ind w:left="0" w:right="0" w:firstLine="560"/>
        <w:spacing w:before="450" w:after="450" w:line="312" w:lineRule="auto"/>
      </w:pPr>
      <w:r>
        <w:rPr>
          <w:rFonts w:ascii="宋体" w:hAnsi="宋体" w:eastAsia="宋体" w:cs="宋体"/>
          <w:color w:val="000"/>
          <w:sz w:val="28"/>
          <w:szCs w:val="28"/>
        </w:rPr>
        <w:t xml:space="preserve">想担当、能担当，但仍然经常出现老办法不管用、新办法不会用、硬办法不敢用、软办法不顶用等问题，就是因为没有掌握担当的正确方法。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