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某县教育体育局2024年工作要点</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某县教育体育局2024年工作要点2024年，面对“十四五”新机遇，站在现代化新起点，围绕办好人民满意教育的目标要求，聚焦“公平”与“高质量”两大主题，落实立德树人、“五育”并举的教育理念，保持燃烧激情、争先进位的奋斗姿态，奋力绘就我县教育体...</w:t>
      </w:r>
    </w:p>
    <w:p>
      <w:pPr>
        <w:ind w:left="0" w:right="0" w:firstLine="560"/>
        <w:spacing w:before="450" w:after="450" w:line="312" w:lineRule="auto"/>
      </w:pPr>
      <w:r>
        <w:rPr>
          <w:rFonts w:ascii="宋体" w:hAnsi="宋体" w:eastAsia="宋体" w:cs="宋体"/>
          <w:color w:val="000"/>
          <w:sz w:val="28"/>
          <w:szCs w:val="28"/>
        </w:rPr>
        <w:t xml:space="preserve">某县教育体育局2024年工作要点</w:t>
      </w:r>
    </w:p>
    <w:p>
      <w:pPr>
        <w:ind w:left="0" w:right="0" w:firstLine="560"/>
        <w:spacing w:before="450" w:after="450" w:line="312" w:lineRule="auto"/>
      </w:pPr>
      <w:r>
        <w:rPr>
          <w:rFonts w:ascii="宋体" w:hAnsi="宋体" w:eastAsia="宋体" w:cs="宋体"/>
          <w:color w:val="000"/>
          <w:sz w:val="28"/>
          <w:szCs w:val="28"/>
        </w:rPr>
        <w:t xml:space="preserve">2024年，面对“十四五”新机遇，站在现代化新起点，围绕办好人民满意教育的目标要求，聚焦“公平”与“高质量”两大主题，落实立德树人、“五育”并举的教育理念，保持燃烧激情、争先进位的奋斗姿态，奋力绘就我县教育体育高质量发展新的蓝图。</w:t>
      </w:r>
    </w:p>
    <w:p>
      <w:pPr>
        <w:ind w:left="0" w:right="0" w:firstLine="560"/>
        <w:spacing w:before="450" w:after="450" w:line="312" w:lineRule="auto"/>
      </w:pPr>
      <w:r>
        <w:rPr>
          <w:rFonts w:ascii="宋体" w:hAnsi="宋体" w:eastAsia="宋体" w:cs="宋体"/>
          <w:color w:val="000"/>
          <w:sz w:val="28"/>
          <w:szCs w:val="28"/>
        </w:rPr>
        <w:t xml:space="preserve">一、全面加强教体系统党的政治建设</w:t>
      </w:r>
    </w:p>
    <w:p>
      <w:pPr>
        <w:ind w:left="0" w:right="0" w:firstLine="560"/>
        <w:spacing w:before="450" w:after="450" w:line="312" w:lineRule="auto"/>
      </w:pPr>
      <w:r>
        <w:rPr>
          <w:rFonts w:ascii="宋体" w:hAnsi="宋体" w:eastAsia="宋体" w:cs="宋体"/>
          <w:color w:val="000"/>
          <w:sz w:val="28"/>
          <w:szCs w:val="28"/>
        </w:rPr>
        <w:t xml:space="preserve">把党的政治建设摆在首要位置，落实党的建设总要求和党的组织路线，不断提升基层党组织建设水平。牢牢把握意识形态工作领导权，加强政治建设的方向引领。加强和完善党对教育体育工作的全面领导。制定深化“不忘初心、牢记使命”主题教育制度，抓好“四个清单”落实工作，推进主题教育常态化制度化。开展教育系统党建研究，推进学校党建“一校一策”课题研究。落实意识形态工作责任制，加强意识形态阵地建设和管理。开展基层党组织建设质量提升行动，增强基层党组织战斗堡垒作用。建立完善民办学校党建考评机制，把党建作为民办学校章程和年检重要内容。总结宣传好新冠肺炎疫情防控工作中涌现的基层党组织和党员干部先进事迹。做好教育系统群团工作，推进学校共青团改革，发挥教育工会职能。</w:t>
      </w:r>
    </w:p>
    <w:p>
      <w:pPr>
        <w:ind w:left="0" w:right="0" w:firstLine="560"/>
        <w:spacing w:before="450" w:after="450" w:line="312" w:lineRule="auto"/>
      </w:pPr>
      <w:r>
        <w:rPr>
          <w:rFonts w:ascii="宋体" w:hAnsi="宋体" w:eastAsia="宋体" w:cs="宋体"/>
          <w:color w:val="000"/>
          <w:sz w:val="28"/>
          <w:szCs w:val="28"/>
        </w:rPr>
        <w:t xml:space="preserve">二、加快推进教育项目建设</w:t>
      </w:r>
    </w:p>
    <w:p>
      <w:pPr>
        <w:ind w:left="0" w:right="0" w:firstLine="560"/>
        <w:spacing w:before="450" w:after="450" w:line="312" w:lineRule="auto"/>
      </w:pPr>
      <w:r>
        <w:rPr>
          <w:rFonts w:ascii="宋体" w:hAnsi="宋体" w:eastAsia="宋体" w:cs="宋体"/>
          <w:color w:val="000"/>
          <w:sz w:val="28"/>
          <w:szCs w:val="28"/>
        </w:rPr>
        <w:t xml:space="preserve">按照“小学就近入学、初中相对集中、优化教育资源配置”的原则，根据城乡一体化综合发展规划、学龄人口变动趋势以及外来务工人员子女就学需求等因素，科学谋划教育布局。加快推进二中新校区建设，建成并启用四十八中分校、师范附小分校、浍水路小学、浮槎山路小学等4所学校，科学有效地做好城实验第二小学、翠微亭学校、包公大道延段学校、特教学校迁建、长临河学校新校区、等7所中小学的设计、勘界、立项前期工作。推进安师大实验学校学生公寓等11所学校教育类政府性预算项目、中小学校舍维修改造项目和16所中小学薄改提升建设项目。</w:t>
      </w:r>
    </w:p>
    <w:p>
      <w:pPr>
        <w:ind w:left="0" w:right="0" w:firstLine="560"/>
        <w:spacing w:before="450" w:after="450" w:line="312" w:lineRule="auto"/>
      </w:pPr>
      <w:r>
        <w:rPr>
          <w:rFonts w:ascii="宋体" w:hAnsi="宋体" w:eastAsia="宋体" w:cs="宋体"/>
          <w:color w:val="000"/>
          <w:sz w:val="28"/>
          <w:szCs w:val="28"/>
        </w:rPr>
        <w:t xml:space="preserve">三、打造高素质专业化教师队伍</w:t>
      </w:r>
    </w:p>
    <w:p>
      <w:pPr>
        <w:ind w:left="0" w:right="0" w:firstLine="560"/>
        <w:spacing w:before="450" w:after="450" w:line="312" w:lineRule="auto"/>
      </w:pPr>
      <w:r>
        <w:rPr>
          <w:rFonts w:ascii="宋体" w:hAnsi="宋体" w:eastAsia="宋体" w:cs="宋体"/>
          <w:color w:val="000"/>
          <w:sz w:val="28"/>
          <w:szCs w:val="28"/>
        </w:rPr>
        <w:t xml:space="preserve">健全师德师风建设长效机制；提升教师队伍整体素质；依法保障教师待遇和地位；优化教师队伍管理机制。贯彻落实《县全面实施中小学教师“县管校聘”管理改革实施方案》，推行中小学教师“无校籍”管理，确保城乡中小学校师资均衡，推动城乡教育一体化发展。探索建立教师教育质量监测评估机制和中小学教师校长专业发展支持服务体系，努力构建有利于名师名家成长的教师管理机制，加强教研队伍建设，培养造就教学名师，鼓励教师在实践中大胆探索，创新教育模式和教学方法，造就一批本土教育家。</w:t>
      </w:r>
    </w:p>
    <w:p>
      <w:pPr>
        <w:ind w:left="0" w:right="0" w:firstLine="560"/>
        <w:spacing w:before="450" w:after="450" w:line="312" w:lineRule="auto"/>
      </w:pPr>
      <w:r>
        <w:rPr>
          <w:rFonts w:ascii="宋体" w:hAnsi="宋体" w:eastAsia="宋体" w:cs="宋体"/>
          <w:color w:val="000"/>
          <w:sz w:val="28"/>
          <w:szCs w:val="28"/>
        </w:rPr>
        <w:t xml:space="preserve">四、完善德智体美劳全面育人体系</w:t>
      </w:r>
    </w:p>
    <w:p>
      <w:pPr>
        <w:ind w:left="0" w:right="0" w:firstLine="560"/>
        <w:spacing w:before="450" w:after="450" w:line="312" w:lineRule="auto"/>
      </w:pPr>
      <w:r>
        <w:rPr>
          <w:rFonts w:ascii="宋体" w:hAnsi="宋体" w:eastAsia="宋体" w:cs="宋体"/>
          <w:color w:val="000"/>
          <w:sz w:val="28"/>
          <w:szCs w:val="28"/>
        </w:rPr>
        <w:t xml:space="preserve">全面推动习近平新时代中国特色社会主义思想进课堂进头脑，深化新时代学校思想政治理论课教学。构建组织网络化、管理规范化、目标系列化、内容具体化、评价多元化的德育工作体系，切实增强中小学德育工作的时代性、针对性和实效性。保障学生身心健康，深入落实《市中小学办学行为“十不得”》，建立常态化学业负担监测机制，切实减轻违背教育教学规律、有损中小学生身心健康的过重学业负担，促进中小学生健康成长。全面推进课后服务，落实《市中小学生课后服务工作实施方案》，通过政府购买服务等方式，选择有资质、有保障的校外社会机构参与课后服务，不断丰富课后服务内容，提升课后服务质量。把学校体育工作摆在更加突出的位置抓好落实，以普及校园足球、校园篮球为引领，示范带动其他体育项目覆盖。进一步强化学校美育育人功能，大力开展以美育为核心的跨学科教育教学和课外实践活动。深入开展劳动教育，开足开好国家规定的综合实践活动课程和通用技术课程。促进学习兴趣和能力的养成，培养学生勇于创新的科学精神，建立日常科技教育与“青少年科技创新县长奖”、“最美小创客”等科技教育竞赛活动相衔接的机制。积极探索五育并举量化考核体系，构建学生全面发展长效机制，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五、强化教育公共服务保障</w:t>
      </w:r>
    </w:p>
    <w:p>
      <w:pPr>
        <w:ind w:left="0" w:right="0" w:firstLine="560"/>
        <w:spacing w:before="450" w:after="450" w:line="312" w:lineRule="auto"/>
      </w:pPr>
      <w:r>
        <w:rPr>
          <w:rFonts w:ascii="宋体" w:hAnsi="宋体" w:eastAsia="宋体" w:cs="宋体"/>
          <w:color w:val="000"/>
          <w:sz w:val="28"/>
          <w:szCs w:val="28"/>
        </w:rPr>
        <w:t xml:space="preserve">一是完善优质教育资源供给机制。</w:t>
      </w:r>
    </w:p>
    <w:p>
      <w:pPr>
        <w:ind w:left="0" w:right="0" w:firstLine="560"/>
        <w:spacing w:before="450" w:after="450" w:line="312" w:lineRule="auto"/>
      </w:pPr>
      <w:r>
        <w:rPr>
          <w:rFonts w:ascii="宋体" w:hAnsi="宋体" w:eastAsia="宋体" w:cs="宋体"/>
          <w:color w:val="000"/>
          <w:sz w:val="28"/>
          <w:szCs w:val="28"/>
        </w:rPr>
        <w:t xml:space="preserve">加大教育投入，按照扩大增量、盘活存量的原则，强化经费、师资等政策支持。深入开展“美丽校园”和“新优质学校”创建。坚持公益普惠原则，大力发展公办幼儿园。持续推进义务教育薄弱学校提升工程，培育和壮大新优质义务教育学校群，推广集团化办学，加大合作办学力度。二是健全困难学生教育帮扶体系。构建和完善学生资助智慧模式。发挥教育精准扶贫“一单式”信息系统在精准控辍、精准资助上的作用。加大教育扶贫工作推进力度，严格落实教育扶贫政策，圆满完成教育扶贫工作。三是广泛开展学校爱国卫生运动。深入组织开展爱国卫生运动，健全学校卫生管理机制，组织师生健康教育，强化学校传染病防控，全面改善学校环境卫生条件。全面总结新冠肺炎疫情防控工作的经验和不足，建立教育系统突发公共卫生事件应急处置机制，开展应对处置突发公共卫生事件培训，提升应急处置工作能力。</w:t>
      </w:r>
    </w:p>
    <w:p>
      <w:pPr>
        <w:ind w:left="0" w:right="0" w:firstLine="560"/>
        <w:spacing w:before="450" w:after="450" w:line="312" w:lineRule="auto"/>
      </w:pPr>
      <w:r>
        <w:rPr>
          <w:rFonts w:ascii="宋体" w:hAnsi="宋体" w:eastAsia="宋体" w:cs="宋体"/>
          <w:color w:val="000"/>
          <w:sz w:val="28"/>
          <w:szCs w:val="28"/>
        </w:rPr>
        <w:t xml:space="preserve">六、全面深化教育领域督导评估</w:t>
      </w:r>
    </w:p>
    <w:p>
      <w:pPr>
        <w:ind w:left="0" w:right="0" w:firstLine="560"/>
        <w:spacing w:before="450" w:after="450" w:line="312" w:lineRule="auto"/>
      </w:pPr>
      <w:r>
        <w:rPr>
          <w:rFonts w:ascii="宋体" w:hAnsi="宋体" w:eastAsia="宋体" w:cs="宋体"/>
          <w:color w:val="000"/>
          <w:sz w:val="28"/>
          <w:szCs w:val="28"/>
        </w:rPr>
        <w:t xml:space="preserve">深化教育督导改革，促进教育督导机构更好行使职能。加强督导评估队伍建设，建立完善督学准入制度。推进义务教育优质均衡发展督导评估。加强义务教育质量监测，强化监测结果运用。落实中小学校管理评价制度，有效发挥目标绩效管理考核作用，进一步完善政府一次性绩效奖励的正向激励机制。健全教育专项督导制度，有效推动教育热点难点问题解决，及时回应社会关切。定期组织督导评估，开展重点工作督查绩效评价，跟踪监测分析工作进展，压实主体责任。</w:t>
      </w:r>
    </w:p>
    <w:p>
      <w:pPr>
        <w:ind w:left="0" w:right="0" w:firstLine="560"/>
        <w:spacing w:before="450" w:after="450" w:line="312" w:lineRule="auto"/>
      </w:pPr>
      <w:r>
        <w:rPr>
          <w:rFonts w:ascii="宋体" w:hAnsi="宋体" w:eastAsia="宋体" w:cs="宋体"/>
          <w:color w:val="000"/>
          <w:sz w:val="28"/>
          <w:szCs w:val="28"/>
        </w:rPr>
        <w:t xml:space="preserve">七、推进长三角教育一体化发展</w:t>
      </w:r>
    </w:p>
    <w:p>
      <w:pPr>
        <w:ind w:left="0" w:right="0" w:firstLine="560"/>
        <w:spacing w:before="450" w:after="450" w:line="312" w:lineRule="auto"/>
      </w:pPr>
      <w:r>
        <w:rPr>
          <w:rFonts w:ascii="宋体" w:hAnsi="宋体" w:eastAsia="宋体" w:cs="宋体"/>
          <w:color w:val="000"/>
          <w:sz w:val="28"/>
          <w:szCs w:val="28"/>
        </w:rPr>
        <w:t xml:space="preserve">积极融入长三角一体化发展战略，推进教育各领域加强交流和深化合作。一是建设中小学校长及教师培训联动平台，选派优秀年轻干部到沪江浙跟班锻炼，打造教育人才高地。二是探索基础教育各学段学科建设的共享机制，形成跨区域的交流机制，构建教育一体化发展的课程合力。三是继续加大教育基础设施和装备建设的投入力度，推动教育信息化，促进优质教育资源共建共享。四是深化基础教育合作，积极引进江浙沪优质教育资源，通过设立分校、整体托管、学校联盟等方式，提升办学水平。</w:t>
      </w:r>
    </w:p>
    <w:p>
      <w:pPr>
        <w:ind w:left="0" w:right="0" w:firstLine="560"/>
        <w:spacing w:before="450" w:after="450" w:line="312" w:lineRule="auto"/>
      </w:pPr>
      <w:r>
        <w:rPr>
          <w:rFonts w:ascii="宋体" w:hAnsi="宋体" w:eastAsia="宋体" w:cs="宋体"/>
          <w:color w:val="000"/>
          <w:sz w:val="28"/>
          <w:szCs w:val="28"/>
        </w:rPr>
        <w:t xml:space="preserve">八、提升体育发展水平</w:t>
      </w:r>
    </w:p>
    <w:p>
      <w:pPr>
        <w:ind w:left="0" w:right="0" w:firstLine="560"/>
        <w:spacing w:before="450" w:after="450" w:line="312" w:lineRule="auto"/>
      </w:pPr>
      <w:r>
        <w:rPr>
          <w:rFonts w:ascii="宋体" w:hAnsi="宋体" w:eastAsia="宋体" w:cs="宋体"/>
          <w:color w:val="000"/>
          <w:sz w:val="28"/>
          <w:szCs w:val="28"/>
        </w:rPr>
        <w:t xml:space="preserve">一是深入开展全民健身活动，全面普及群众体育。</w:t>
      </w:r>
    </w:p>
    <w:p>
      <w:pPr>
        <w:ind w:left="0" w:right="0" w:firstLine="560"/>
        <w:spacing w:before="450" w:after="450" w:line="312" w:lineRule="auto"/>
      </w:pPr>
      <w:r>
        <w:rPr>
          <w:rFonts w:ascii="宋体" w:hAnsi="宋体" w:eastAsia="宋体" w:cs="宋体"/>
          <w:color w:val="000"/>
          <w:sz w:val="28"/>
          <w:szCs w:val="28"/>
        </w:rPr>
        <w:t xml:space="preserve">以举办大型高规格的体育赛事为引领和带动，广泛开展各类小型、分散、多样的全民健身活动，切实提高广大群众的参与度。二是健全完善群众体育组织网络。加强县级以下乡镇、村（居）体育组织建设，着力构建多层次、多门类、全覆盖的城乡群众体育组织体系。在活动场所、活动器材、活动经费上对群众体育组织给予扶持和支持，积极扶持、引导、利用民间资本和力量，建设各类体育俱乐部，使其在人才挖掘、培养等方面发挥积极作用。三是积极引进社会资源，推动体育产业发展。全面落实促进经济高质量发展扶持发展的扶持体育产业政策措施，鼓励和支持各个主体、各种资源、各类资金进入体育产业领域，切实加快体育培训业、体育健身休闲业、体育用品制造和零售业等体育产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2024-09-20T16:50:01+08:00</dcterms:created>
  <dcterms:modified xsi:type="dcterms:W3CDTF">2024-09-20T16:50:01+08:00</dcterms:modified>
</cp:coreProperties>
</file>

<file path=docProps/custom.xml><?xml version="1.0" encoding="utf-8"?>
<Properties xmlns="http://schemas.openxmlformats.org/officeDocument/2006/custom-properties" xmlns:vt="http://schemas.openxmlformats.org/officeDocument/2006/docPropsVTypes"/>
</file>