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产业新城：城镇化发展的有益探索</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产业新城：城镇化发展的有益探索产业新城：城镇化发展的有益探索古有云：郡县治、天下安。解决好县域经济的发展问题，历来是安邦定国的根本之策。在刚刚结束的中欧城镇化伙伴关系高层会议上，李克强副总理高瞻远瞩的传递了未来中国城镇化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古有云：郡县治、天下安。解决好县域经济的发展问题，历来是安邦定国的根本之策。在刚刚结束的中欧城镇化伙伴关系高层会议上，李克强副总理高瞻远瞩的传递了未来中国城镇化的新思路：“中国的城镇化，是与工业化、农业现代化协同推进的城镇化”。</w:t>
      </w:r>
    </w:p>
    <w:p>
      <w:pPr>
        <w:ind w:left="0" w:right="0" w:firstLine="560"/>
        <w:spacing w:before="450" w:after="450" w:line="312" w:lineRule="auto"/>
      </w:pPr>
      <w:r>
        <w:rPr>
          <w:rFonts w:ascii="宋体" w:hAnsi="宋体" w:eastAsia="宋体" w:cs="宋体"/>
          <w:color w:val="000"/>
          <w:sz w:val="28"/>
          <w:szCs w:val="28"/>
        </w:rPr>
        <w:t xml:space="preserve">在中国经济积极寻求增长方式转变的历史进程之中，县域经济作为中国城镇化发展和内需驱动的主角，产业上的又好又快发展和转型升级势在必行。中国县域经济发展的核心是推动工业化、农业现代化与城镇化协调发展。工业化既是城镇化健康发展的必由之路，也是带动“三化”协调发展的龙头和引擎。</w:t>
      </w:r>
    </w:p>
    <w:p>
      <w:pPr>
        <w:ind w:left="0" w:right="0" w:firstLine="560"/>
        <w:spacing w:before="450" w:after="450" w:line="312" w:lineRule="auto"/>
      </w:pPr>
      <w:r>
        <w:rPr>
          <w:rFonts w:ascii="宋体" w:hAnsi="宋体" w:eastAsia="宋体" w:cs="宋体"/>
          <w:color w:val="000"/>
          <w:sz w:val="28"/>
          <w:szCs w:val="28"/>
        </w:rPr>
        <w:t xml:space="preserve">著名经济学家厉以宁教授表示，从整个国土空间看，中国的城镇化突出表现为形成了以城市群为载体的既有格局，以城镇为依托、以产业为内核的产业新城已经在事实层面成为助推城镇化的价值引擎。</w:t>
      </w:r>
    </w:p>
    <w:p>
      <w:pPr>
        <w:ind w:left="0" w:right="0" w:firstLine="560"/>
        <w:spacing w:before="450" w:after="450" w:line="312" w:lineRule="auto"/>
      </w:pPr>
      <w:r>
        <w:rPr>
          <w:rFonts w:ascii="宋体" w:hAnsi="宋体" w:eastAsia="宋体" w:cs="宋体"/>
          <w:color w:val="000"/>
          <w:sz w:val="28"/>
          <w:szCs w:val="28"/>
        </w:rPr>
        <w:t xml:space="preserve">据记者了解，多年来，华夏幸福基业在产业新城的建设上已经进行了10年的探索和实践。十年中，华夏幸福基业把握了国际产业转移和大都市郊区化带来的产业升级、区域分工的历史机遇，聚焦于环渤海区域经济产业促进及大都市外溢需求，其“以产兴城、以城带产、产城共融，城乡统筹”的产业新城建设，有力促进了中国县域经济的发展。</w:t>
      </w:r>
    </w:p>
    <w:p>
      <w:pPr>
        <w:ind w:left="0" w:right="0" w:firstLine="560"/>
        <w:spacing w:before="450" w:after="450" w:line="312" w:lineRule="auto"/>
      </w:pPr>
      <w:r>
        <w:rPr>
          <w:rFonts w:ascii="宋体" w:hAnsi="宋体" w:eastAsia="宋体" w:cs="宋体"/>
          <w:color w:val="000"/>
          <w:sz w:val="28"/>
          <w:szCs w:val="28"/>
        </w:rPr>
        <w:t xml:space="preserve">市场化力量促城镇化提速</w:t>
      </w:r>
    </w:p>
    <w:p>
      <w:pPr>
        <w:ind w:left="0" w:right="0" w:firstLine="560"/>
        <w:spacing w:before="450" w:after="450" w:line="312" w:lineRule="auto"/>
      </w:pPr>
      <w:r>
        <w:rPr>
          <w:rFonts w:ascii="宋体" w:hAnsi="宋体" w:eastAsia="宋体" w:cs="宋体"/>
          <w:color w:val="000"/>
          <w:sz w:val="28"/>
          <w:szCs w:val="28"/>
        </w:rPr>
        <w:t xml:space="preserve">城镇化已经成为经济社会发展的必然趋势，但是，应该以怎样的方式推进中国的城镇化进程？这让城镇化发展遭遇“成长的烦恼”：土地、资金、人才等资源要素制约非常突出，在现有的县域资源配置框架之下，挖潜空间障碍重重。如何破解县域区域工业落后，城市化低的发展障碍？能不能找到县域经济的跨越式发展的突破口？引入市场化力量，建设产业新城，被业内专家认为是非常有益的方式。事实也证明，这种方式让城镇化提速。</w:t>
      </w:r>
    </w:p>
    <w:p>
      <w:pPr>
        <w:ind w:left="0" w:right="0" w:firstLine="560"/>
        <w:spacing w:before="450" w:after="450" w:line="312" w:lineRule="auto"/>
      </w:pPr>
      <w:r>
        <w:rPr>
          <w:rFonts w:ascii="宋体" w:hAnsi="宋体" w:eastAsia="宋体" w:cs="宋体"/>
          <w:color w:val="000"/>
          <w:sz w:val="28"/>
          <w:szCs w:val="28"/>
        </w:rPr>
        <w:t xml:space="preserve">“要想吸引企业投资，一个重要的经验就是要有先期投入。”国家发改委国土与地区经济研究所所长肖金成研究员说，“铁路、公路等基础设施建设好后，然后才能招商引资。</w:t>
      </w:r>
    </w:p>
    <w:p>
      <w:pPr>
        <w:ind w:left="0" w:right="0" w:firstLine="560"/>
        <w:spacing w:before="450" w:after="450" w:line="312" w:lineRule="auto"/>
      </w:pPr>
      <w:r>
        <w:rPr>
          <w:rFonts w:ascii="宋体" w:hAnsi="宋体" w:eastAsia="宋体" w:cs="宋体"/>
          <w:color w:val="000"/>
          <w:sz w:val="28"/>
          <w:szCs w:val="28"/>
        </w:rPr>
        <w:t xml:space="preserve">他介绍，上世纪八十年代，开发区平均投入已经达到每平方公里1亿元，地方政府如果把有限的资金进行前期开发，必然会冲击当地的民生。“用企业的资金来进行工业园区或开发区的前期投入，既为地方政府招商引资搭建了一个好的平台，也不会给县级政府带来很大的压力。有效解决了钱从哪里来的问题。”</w:t>
      </w:r>
    </w:p>
    <w:p>
      <w:pPr>
        <w:ind w:left="0" w:right="0" w:firstLine="560"/>
        <w:spacing w:before="450" w:after="450" w:line="312" w:lineRule="auto"/>
      </w:pPr>
      <w:r>
        <w:rPr>
          <w:rFonts w:ascii="宋体" w:hAnsi="宋体" w:eastAsia="宋体" w:cs="宋体"/>
          <w:color w:val="000"/>
          <w:sz w:val="28"/>
          <w:szCs w:val="28"/>
        </w:rPr>
        <w:t xml:space="preserve">据了解，截至2024年末，华夏幸福基业已经在其河北省所开发的重点园区规划范围内完成了“九通”（路、水、电、天然气、雨水排放、污水排放、电信、热力、有线电视网络）。其投资运营的固安工业园区、大厂潮白河工业园、京北生态新区怀来三个园区，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以固安工业园区为例，在其强力带动下，固安县成为廊坊10个县(市、区)中发展最快、质量最好的县域之一。财政收入由2024年的9619万元跃升至2024年的13.28亿元，增长了12.8倍，年均递增在全市独占鳌头；项目年总投资由20.9亿元上升到378.08亿元，翻了近20倍。</w:t>
      </w:r>
    </w:p>
    <w:p>
      <w:pPr>
        <w:ind w:left="0" w:right="0" w:firstLine="560"/>
        <w:spacing w:before="450" w:after="450" w:line="312" w:lineRule="auto"/>
      </w:pPr>
      <w:r>
        <w:rPr>
          <w:rFonts w:ascii="宋体" w:hAnsi="宋体" w:eastAsia="宋体" w:cs="宋体"/>
          <w:color w:val="000"/>
          <w:sz w:val="28"/>
          <w:szCs w:val="28"/>
        </w:rPr>
        <w:t xml:space="preserve">“有了投入，企业才有来投资的可能。”肖金成说，“华夏幸福基业的经验，对中国的县域经济十分实用，值得借鉴和推广。”</w:t>
      </w:r>
    </w:p>
    <w:p>
      <w:pPr>
        <w:ind w:left="0" w:right="0" w:firstLine="560"/>
        <w:spacing w:before="450" w:after="450" w:line="312" w:lineRule="auto"/>
      </w:pPr>
      <w:r>
        <w:rPr>
          <w:rFonts w:ascii="宋体" w:hAnsi="宋体" w:eastAsia="宋体" w:cs="宋体"/>
          <w:color w:val="000"/>
          <w:sz w:val="28"/>
          <w:szCs w:val="28"/>
        </w:rPr>
        <w:t xml:space="preserve">高端规划和高效招商成制胜利器</w:t>
      </w:r>
    </w:p>
    <w:p>
      <w:pPr>
        <w:ind w:left="0" w:right="0" w:firstLine="560"/>
        <w:spacing w:before="450" w:after="450" w:line="312" w:lineRule="auto"/>
      </w:pPr>
      <w:r>
        <w:rPr>
          <w:rFonts w:ascii="宋体" w:hAnsi="宋体" w:eastAsia="宋体" w:cs="宋体"/>
          <w:color w:val="000"/>
          <w:sz w:val="28"/>
          <w:szCs w:val="28"/>
        </w:rPr>
        <w:t xml:space="preserve">产业新城的发展过程就是高端要素的集聚过程，需要投入资金、高端规划、科学招商，进而实现了工业化与城市化的快速推进。产业新城建设的成功要求开发主体的专业化开发能力作为保障，从而实现前瞻性的规划、高水平开发、持续性发展。华夏幸福基业作为产业新城专家，无疑具有这样的能力作支撑。而高端规划和高效招商成为了其制胜利器。</w:t>
      </w:r>
    </w:p>
    <w:p>
      <w:pPr>
        <w:ind w:left="0" w:right="0" w:firstLine="560"/>
        <w:spacing w:before="450" w:after="450" w:line="312" w:lineRule="auto"/>
      </w:pPr>
      <w:r>
        <w:rPr>
          <w:rFonts w:ascii="宋体" w:hAnsi="宋体" w:eastAsia="宋体" w:cs="宋体"/>
          <w:color w:val="000"/>
          <w:sz w:val="28"/>
          <w:szCs w:val="28"/>
        </w:rPr>
        <w:t xml:space="preserve">高端规划是园区成功发展的基石。华夏幸福基业深知规划对于产业新城的重要意义，因</w:t>
      </w:r>
    </w:p>
    <w:p>
      <w:pPr>
        <w:ind w:left="0" w:right="0" w:firstLine="560"/>
        <w:spacing w:before="450" w:after="450" w:line="312" w:lineRule="auto"/>
      </w:pPr>
      <w:r>
        <w:rPr>
          <w:rFonts w:ascii="宋体" w:hAnsi="宋体" w:eastAsia="宋体" w:cs="宋体"/>
          <w:color w:val="000"/>
          <w:sz w:val="28"/>
          <w:szCs w:val="28"/>
        </w:rPr>
        <w:t xml:space="preserve">此在项目前期投入重金用于园区规划，以固安工业园区为例，累计投入了3000多万元，并聘请了、德国罗兰•贝格国际管理咨询公司、王志纲工作室、和君创业管理咨询有限公司、美国DPZ建筑设计事务所和EDSA公司、英国阿特金斯公司等国内外咨询和规划设计的领袖企业，为园区的定位、规划、产业布局等出谋划策。</w:t>
      </w:r>
    </w:p>
    <w:p>
      <w:pPr>
        <w:ind w:left="0" w:right="0" w:firstLine="560"/>
        <w:spacing w:before="450" w:after="450" w:line="312" w:lineRule="auto"/>
      </w:pPr>
      <w:r>
        <w:rPr>
          <w:rFonts w:ascii="宋体" w:hAnsi="宋体" w:eastAsia="宋体" w:cs="宋体"/>
          <w:color w:val="000"/>
          <w:sz w:val="28"/>
          <w:szCs w:val="28"/>
        </w:rPr>
        <w:t xml:space="preserve">高效招商则是园区快速增长的关键。据了解，华夏幸福基业拥有500余人的专业招商团队。进行产业链式招商，以产业龙头为核心，向产业上下游延伸，吸引上下游企业跟进入园，从而形成产业集聚的效应。此外，华夏幸福基业还建立了客户及项目数据库，为招商队伍提供强大的后台支撑。一方面能够对客户信息进行全面的掌控和分析，另一方面还能够对项目进程进行全程跟踪与管理，确保项目顺利推进；同时还拥有以产业研究院为代表的专业技术服务团队，团队构成以博士为主，具有园区规划、城市规划等领域的丰富经验，他们能够为招商团队提供专业的行业研究成果，能够在大量园区研究的基础之上给出园区规划的合理方案，能够为企业招商量身定做相关计划。同时，华夏幸福基业还具有24小时全程无忧的管家式服务。为了方便来自全国各地的企业能顺利建设、生产，华夏还在每个园区都成立了几十人投资服务部门，为企业提供从注册、环评、立项，到建设、生产各项手续的免费代办服务，节省了企业的人力、财力成本。</w:t>
      </w:r>
    </w:p>
    <w:p>
      <w:pPr>
        <w:ind w:left="0" w:right="0" w:firstLine="560"/>
        <w:spacing w:before="450" w:after="450" w:line="312" w:lineRule="auto"/>
      </w:pPr>
      <w:r>
        <w:rPr>
          <w:rFonts w:ascii="宋体" w:hAnsi="宋体" w:eastAsia="宋体" w:cs="宋体"/>
          <w:color w:val="000"/>
          <w:sz w:val="28"/>
          <w:szCs w:val="28"/>
        </w:rPr>
        <w:t xml:space="preserve">产城融合建设产业新城</w:t>
      </w:r>
    </w:p>
    <w:p>
      <w:pPr>
        <w:ind w:left="0" w:right="0" w:firstLine="560"/>
        <w:spacing w:before="450" w:after="450" w:line="312" w:lineRule="auto"/>
      </w:pPr>
      <w:r>
        <w:rPr>
          <w:rFonts w:ascii="宋体" w:hAnsi="宋体" w:eastAsia="宋体" w:cs="宋体"/>
          <w:color w:val="000"/>
          <w:sz w:val="28"/>
          <w:szCs w:val="28"/>
        </w:rPr>
        <w:t xml:space="preserve">自从1979年国内第一个工业园区（深圳蛇口工业园）成立，经过了20余年的发展，已形成向全国蔓延的趋势而工业化与城镇化脱节，成为中国开发区面临的问题。从县域经济角度考察，产业发展与城镇化的脱节，不利于工业园区内产业结构的调整，也不利于县域城镇规模的提升，进而无法发挥工业化与城镇化互动机制，从而既不利于提高工业化水平，也不利于提高城镇化水平。</w:t>
      </w:r>
    </w:p>
    <w:p>
      <w:pPr>
        <w:ind w:left="0" w:right="0" w:firstLine="560"/>
        <w:spacing w:before="450" w:after="450" w:line="312" w:lineRule="auto"/>
      </w:pPr>
      <w:r>
        <w:rPr>
          <w:rFonts w:ascii="宋体" w:hAnsi="宋体" w:eastAsia="宋体" w:cs="宋体"/>
          <w:color w:val="000"/>
          <w:sz w:val="28"/>
          <w:szCs w:val="28"/>
        </w:rPr>
        <w:t xml:space="preserve">在参考了国内外众多工业园区的成功经验后，华夏幸福基业找到了答案：纵观工业园区的发展历程，纯粹的招商引资已逐渐开始过渡为融工业与生活为一体的新城建设，华夏幸福基业所开发运营的产业新城，始终坚持“以产兴城、以城带产、产城融合、城乡统筹”，坚持产业发展和城市发展双轮驱动，为县域经济发展提供了有益的借鉴。</w:t>
      </w:r>
    </w:p>
    <w:p>
      <w:pPr>
        <w:ind w:left="0" w:right="0" w:firstLine="560"/>
        <w:spacing w:before="450" w:after="450" w:line="312" w:lineRule="auto"/>
      </w:pPr>
      <w:r>
        <w:rPr>
          <w:rFonts w:ascii="宋体" w:hAnsi="宋体" w:eastAsia="宋体" w:cs="宋体"/>
          <w:color w:val="000"/>
          <w:sz w:val="28"/>
          <w:szCs w:val="28"/>
        </w:rPr>
        <w:t xml:space="preserve">在产业促进方面，截至2024年末，华夏幸福基业投资运营的园区累计签约入园企业达438家，累计签约投资额近500亿元。为当地引入了包括中国建材、中国核建、中国水电、中国农机院等知名央企，还引入了正兴车轮、京东方、东方信联、森德、德国菲斯曼、航天振邦、河北冀雅电子等知名企业。</w:t>
      </w:r>
    </w:p>
    <w:p>
      <w:pPr>
        <w:ind w:left="0" w:right="0" w:firstLine="560"/>
        <w:spacing w:before="450" w:after="450" w:line="312" w:lineRule="auto"/>
      </w:pPr>
      <w:r>
        <w:rPr>
          <w:rFonts w:ascii="宋体" w:hAnsi="宋体" w:eastAsia="宋体" w:cs="宋体"/>
          <w:color w:val="000"/>
          <w:sz w:val="28"/>
          <w:szCs w:val="28"/>
        </w:rPr>
        <w:t xml:space="preserve">在城市建设上，以其所开发的固安工业园区为例，今年，其在固安产业新城投资建设的十大重点工程项目如固安福朋五星级酒店、13.5万平方米的中央公园、孔雀广场、创业大厦等正在紧锣密鼓的建设当中。十年间，54.4亿元巨资投入基础设施建设，昔日的不毛之地上正崛起一座产业新城。园区内道路通车里程已达到75公里，累计开发配套项目400万平方米，景观建设面积达到了500万平方米。</w:t>
      </w:r>
    </w:p>
    <w:p>
      <w:pPr>
        <w:ind w:left="0" w:right="0" w:firstLine="560"/>
        <w:spacing w:before="450" w:after="450" w:line="312" w:lineRule="auto"/>
      </w:pPr>
      <w:r>
        <w:rPr>
          <w:rFonts w:ascii="宋体" w:hAnsi="宋体" w:eastAsia="宋体" w:cs="宋体"/>
          <w:color w:val="000"/>
          <w:sz w:val="28"/>
          <w:szCs w:val="28"/>
        </w:rPr>
        <w:t xml:space="preserve">正如在中国区域经济学会副会长兼秘书长陈耀所说，“ 如果仅仅搞城市化，把土地推平了，只是建一些住宅来吸引人住，这个是没有产业支撑的。另一方面，如果只招商引资，缺乏必要的城市功能配套，也无法留住人才，产业园区内人气不足。园区仅将人作为生产者，忽视了人的消费需求，人们需要在城镇与园区之间进行通勤奔波，从而给人们的日常生活带来诸多不便。产业新城，是通过产业和城市融合发展，产城互动，从而实现工业化和城镇化的相互推进。”</w:t>
      </w:r>
    </w:p>
    <w:p>
      <w:pPr>
        <w:ind w:left="0" w:right="0" w:firstLine="560"/>
        <w:spacing w:before="450" w:after="450" w:line="312" w:lineRule="auto"/>
      </w:pPr>
      <w:r>
        <w:rPr>
          <w:rFonts w:ascii="宋体" w:hAnsi="宋体" w:eastAsia="宋体" w:cs="宋体"/>
          <w:color w:val="000"/>
          <w:sz w:val="28"/>
          <w:szCs w:val="28"/>
        </w:rPr>
        <w:t xml:space="preserve">回望华夏幸福基业产业新城十年的发展，固安较早的对产业新城建设进行了有益地探索，对县域经济发展起到了很好的推动作用，为通过产业新城建设推动县域经济发展积累了宝贵经验。这一经验又在大厂和怀来以及更多的县域推广。在这些“有优势、无资源”的县，通过产业驱动园区发展、新城建设和县域经济实现跨越式发展获得成功，对于我国的产业新</w:t>
      </w:r>
    </w:p>
    <w:p>
      <w:pPr>
        <w:ind w:left="0" w:right="0" w:firstLine="560"/>
        <w:spacing w:before="450" w:after="450" w:line="312" w:lineRule="auto"/>
      </w:pPr>
      <w:r>
        <w:rPr>
          <w:rFonts w:ascii="宋体" w:hAnsi="宋体" w:eastAsia="宋体" w:cs="宋体"/>
          <w:color w:val="000"/>
          <w:sz w:val="28"/>
          <w:szCs w:val="28"/>
        </w:rPr>
        <w:t xml:space="preserve">城建设，对于通过产业新城建设推动中国的城镇化建设和推动县域经济的发展具有重要的借鉴意义。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2024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2024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2024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第三篇：智慧产业新城助推新型城镇化建设</w:t>
      </w:r>
    </w:p>
    <w:p>
      <w:pPr>
        <w:ind w:left="0" w:right="0" w:firstLine="560"/>
        <w:spacing w:before="450" w:after="450" w:line="312" w:lineRule="auto"/>
      </w:pPr>
      <w:r>
        <w:rPr>
          <w:rFonts w:ascii="宋体" w:hAnsi="宋体" w:eastAsia="宋体" w:cs="宋体"/>
          <w:color w:val="000"/>
          <w:sz w:val="28"/>
          <w:szCs w:val="28"/>
        </w:rPr>
        <w:t xml:space="preserve">北科建集团：智慧新城助推新型城镇化建设</w:t>
      </w:r>
    </w:p>
    <w:p>
      <w:pPr>
        <w:ind w:left="0" w:right="0" w:firstLine="560"/>
        <w:spacing w:before="450" w:after="450" w:line="312" w:lineRule="auto"/>
      </w:pPr>
      <w:r>
        <w:rPr>
          <w:rFonts w:ascii="宋体" w:hAnsi="宋体" w:eastAsia="宋体" w:cs="宋体"/>
          <w:color w:val="000"/>
          <w:sz w:val="28"/>
          <w:szCs w:val="28"/>
        </w:rPr>
        <w:t xml:space="preserve">作为中关村软件园、中关村生命科学园等知名项目的缔造者，北京科技园建设集团(简称北科建)科技地产的理念和模式早已为业内所熟悉。随着新型城镇化的到来，北科建的商业模式和战略也发生重大的变化。</w:t>
      </w:r>
    </w:p>
    <w:p>
      <w:pPr>
        <w:ind w:left="0" w:right="0" w:firstLine="560"/>
        <w:spacing w:before="450" w:after="450" w:line="312" w:lineRule="auto"/>
      </w:pPr>
      <w:r>
        <w:rPr>
          <w:rFonts w:ascii="宋体" w:hAnsi="宋体" w:eastAsia="宋体" w:cs="宋体"/>
          <w:color w:val="000"/>
          <w:sz w:val="28"/>
          <w:szCs w:val="28"/>
        </w:rPr>
        <w:t xml:space="preserve">在以往的政府园区投资职能过程中，北科建着重于园区的策划、产业定位、土地开发、产业招商以及企业孵化等方面。“在新型城镇化下，大家都在探索城镇化实施的路径，”北科建集团总经理郭莹辉说：“产业园区的开发与运营是新型城镇化的一种重要支撑力量。”</w:t>
      </w:r>
    </w:p>
    <w:p>
      <w:pPr>
        <w:ind w:left="0" w:right="0" w:firstLine="560"/>
        <w:spacing w:before="450" w:after="450" w:line="312" w:lineRule="auto"/>
      </w:pPr>
      <w:r>
        <w:rPr>
          <w:rFonts w:ascii="宋体" w:hAnsi="宋体" w:eastAsia="宋体" w:cs="宋体"/>
          <w:color w:val="000"/>
          <w:sz w:val="28"/>
          <w:szCs w:val="28"/>
        </w:rPr>
        <w:t xml:space="preserve">北科建集团正在以产城融合的科技地产模式，按照智慧产业新城的架构在全国多地布局。在国家新型城镇化加速推动和智慧城市迅速发展的背景下，北科建集团按照科技地产产城融合的理念，正在构建科技新城的升级产品—智慧产业新城，将产业功能与城市功能进行融合和完善，助推新型城镇化建设。</w:t>
      </w:r>
    </w:p>
    <w:p>
      <w:pPr>
        <w:ind w:left="0" w:right="0" w:firstLine="560"/>
        <w:spacing w:before="450" w:after="450" w:line="312" w:lineRule="auto"/>
      </w:pPr>
      <w:r>
        <w:rPr>
          <w:rFonts w:ascii="宋体" w:hAnsi="宋体" w:eastAsia="宋体" w:cs="宋体"/>
          <w:color w:val="000"/>
          <w:sz w:val="28"/>
          <w:szCs w:val="28"/>
        </w:rPr>
        <w:t xml:space="preserve">目前，北科建集团已经与IBM签署了合作协议。一方面，在北科建现有的科技地产项目的后续开发中，将增加智慧园区的相关功能；另一方面，北科建与IB M将共同策划和开发北科建新获取的智慧产业新城项目；同时，IBM将发挥资源优势、技术优势和管理优势，为北科建集团推荐的入园企业提供创业辅导、技术辅导、企业融资和企业高管到IBM总部实训等服务，以帮助入园企业快速成长。</w:t>
      </w:r>
    </w:p>
    <w:p>
      <w:pPr>
        <w:ind w:left="0" w:right="0" w:firstLine="560"/>
        <w:spacing w:before="450" w:after="450" w:line="312" w:lineRule="auto"/>
      </w:pPr>
      <w:r>
        <w:rPr>
          <w:rFonts w:ascii="宋体" w:hAnsi="宋体" w:eastAsia="宋体" w:cs="宋体"/>
          <w:color w:val="000"/>
          <w:sz w:val="28"/>
          <w:szCs w:val="28"/>
        </w:rPr>
        <w:t xml:space="preserve">郭莹辉表示：“国家的科技园区已经发生了大的逆转，从原来的产业园区逐步向产业新城升级。我们提出的智慧产业新城拥有非常大的空间，而且产业也不是某一特定的高新技术产业，我们内部把它的特征定义为多元产业集聚融合。”</w:t>
      </w:r>
    </w:p>
    <w:p>
      <w:pPr>
        <w:ind w:left="0" w:right="0" w:firstLine="560"/>
        <w:spacing w:before="450" w:after="450" w:line="312" w:lineRule="auto"/>
      </w:pPr>
      <w:r>
        <w:rPr>
          <w:rFonts w:ascii="宋体" w:hAnsi="宋体" w:eastAsia="宋体" w:cs="宋体"/>
          <w:color w:val="000"/>
          <w:sz w:val="28"/>
          <w:szCs w:val="28"/>
        </w:rPr>
        <w:t xml:space="preserve">郭莹辉用三句话来概括园区升级的核心理念：多元产业聚集融合、公共资源均衡配置、社会管理智能高效。相比科技园区和科技新城，智慧产业新城规模将更大，不再是单一产业聚集功能，而是多元产业聚集融合、共同发展，并配备相应的教育、医疗等城市配套功能，为入驻企业提供给更加完善的生活性服务和生产性服务，加速企业发展，降低创新成本；同时在园区管理方面，更多从城市的角度出发，通过智慧城市的手段，实现园区管理水平和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第四篇：县域发展道路的有益探索</w:t>
      </w:r>
    </w:p>
    <w:p>
      <w:pPr>
        <w:ind w:left="0" w:right="0" w:firstLine="560"/>
        <w:spacing w:before="450" w:after="450" w:line="312" w:lineRule="auto"/>
      </w:pPr>
      <w:r>
        <w:rPr>
          <w:rFonts w:ascii="宋体" w:hAnsi="宋体" w:eastAsia="宋体" w:cs="宋体"/>
          <w:color w:val="000"/>
          <w:sz w:val="28"/>
          <w:szCs w:val="28"/>
        </w:rPr>
        <w:t xml:space="preserve">改革开放以来，我国县域发展的实践呈现出百舸争流的局面，县域发展的理论研究蓬勃兴起。湖南县域发展研究中心和中国宁乡发展与管理研究中心选择“县域和谐发展”这个新鲜的课题，由宁乡县委常委、纪委书记王习加同志主创，编写了《和谐发展——中国县域发展之路》一书，读来感觉颇有分量。</w:t>
      </w:r>
    </w:p>
    <w:p>
      <w:pPr>
        <w:ind w:left="0" w:right="0" w:firstLine="560"/>
        <w:spacing w:before="450" w:after="450" w:line="312" w:lineRule="auto"/>
      </w:pPr>
      <w:r>
        <w:rPr>
          <w:rFonts w:ascii="宋体" w:hAnsi="宋体" w:eastAsia="宋体" w:cs="宋体"/>
          <w:color w:val="000"/>
          <w:sz w:val="28"/>
          <w:szCs w:val="28"/>
        </w:rPr>
        <w:t xml:space="preserve">郡县治，天下安；郡县丰，天下富。县域是国家最基本的行政和经济单元，是国民经济最基本的子系统，是宏观经济与微观经济的结合部，是城市发展与农村振兴的连接点。这些特性决定了县域拥有十分重要的地位，承担极为重大的责任。近年来，中央对县域发展高度重视并不断加强，继十六大报告中首次使用“县域经济”概念后，中央一号文件和十七大报告等多次提出要“壮大县域经济”，十七届三中全会报告进一步强调“扩大县域发展自主权，增强县域经济活力和实力”，这些论述表明县域发展已经成为贯彻落实科学发展观的具体体现和全面建设小康社会的重大战略任务。</w:t>
      </w:r>
    </w:p>
    <w:p>
      <w:pPr>
        <w:ind w:left="0" w:right="0" w:firstLine="560"/>
        <w:spacing w:before="450" w:after="450" w:line="312" w:lineRule="auto"/>
      </w:pPr>
      <w:r>
        <w:rPr>
          <w:rFonts w:ascii="宋体" w:hAnsi="宋体" w:eastAsia="宋体" w:cs="宋体"/>
          <w:color w:val="000"/>
          <w:sz w:val="28"/>
          <w:szCs w:val="28"/>
        </w:rPr>
        <w:t xml:space="preserve">就湖南来说，农业大省的省情决定了县域地位举足轻重：县域人口占全省的80%以上，县域国土面积占全省的90%以上，县域GDP占全省的60%以上，县域始终是湖南最大的发展战场和承载平台，县域发展始终是全省经济社会发展的重大课题和紧迫任务，能否抓好县域发展也是检验我们能不能够抹却体制转轨强加的沉重羁绊、放开小农经济禁锢的缓慢脚步、走出农耕文化积淀的历史阴影。这些年来，省委站在战略、政治和社会的高度，把发展壮大县域经济摆上重要议事日程，坚持用“一化三基”、“四条底线”统领县域发展，不断加大新农村建设力度，十分重视和关注县委书记队伍建设，率先全面推行财政省管县改革，努力从体制、机制上提升县域的自我发展能力，培育和激活了一批经济强县，为富民强省注入了强劲动力和蓬勃活力。</w:t>
      </w:r>
    </w:p>
    <w:p>
      <w:pPr>
        <w:ind w:left="0" w:right="0" w:firstLine="560"/>
        <w:spacing w:before="450" w:after="450" w:line="312" w:lineRule="auto"/>
      </w:pPr>
      <w:r>
        <w:rPr>
          <w:rFonts w:ascii="宋体" w:hAnsi="宋体" w:eastAsia="宋体" w:cs="宋体"/>
          <w:color w:val="000"/>
          <w:sz w:val="28"/>
          <w:szCs w:val="28"/>
        </w:rPr>
        <w:t xml:space="preserve">县域发展过程不可能一蹴而就，县域发展方式不可能一成不变，需要我们具有新的决策视野、新的价值理念和新的思维方式，需要我们加强学习、认真研究、掌握规律。《和谐发展——中国县域发展之路》这本书，选择了县域这样一个角度，选择了和谐这样一个主题，切合时代发展潮流，与湖南的发展战略相呼应，为新时期的县域发展指明了前进方向，是值得向全省广大干部推荐学习研读的书，是一本县域发展的实践者和研究者应该看的书。该书的价值在于理论性和系统性，它以清晰而敏锐的理论前瞻、深刻而严密的逻辑内涵、丰富而充实的典型例证，将县域和谐发展作为一个体系来研究，囊括了县域层面所有宏观与微观问题，涵盖了政治、经济、社会、文化和生态等领域，成为国内首本单独以县域和谐为立论的书籍，这表明湖南在该项领域的学术研究已经走在了全国的前列。</w:t>
      </w:r>
    </w:p>
    <w:p>
      <w:pPr>
        <w:ind w:left="0" w:right="0" w:firstLine="560"/>
        <w:spacing w:before="450" w:after="450" w:line="312" w:lineRule="auto"/>
      </w:pPr>
      <w:r>
        <w:rPr>
          <w:rFonts w:ascii="宋体" w:hAnsi="宋体" w:eastAsia="宋体" w:cs="宋体"/>
          <w:color w:val="000"/>
          <w:sz w:val="28"/>
          <w:szCs w:val="28"/>
        </w:rPr>
        <w:t xml:space="preserve">然而，它的价值更在于实用性和借鉴性。该书实证研究的宁乡县是传统农业大县向现代经济强县突破的成功典范，是湖南省情乃至中国国情的一个标本和缩影。它的跨越轨迹和崛起过程，对县域发展特别是中西部地区发展具有重要的指导借鉴作用。文章充分引用了该县的一些具体事例、数据和工作做法，还把生态文明建设等新概念和资源节约、环境友好等“两型社会”新理念融合，既源于实践、高于实践又指导实践，读之给人以启迪，思之予人以希冀。</w:t>
      </w:r>
    </w:p>
    <w:p>
      <w:pPr>
        <w:ind w:left="0" w:right="0" w:firstLine="560"/>
        <w:spacing w:before="450" w:after="450" w:line="312" w:lineRule="auto"/>
      </w:pPr>
      <w:r>
        <w:rPr>
          <w:rFonts w:ascii="黑体" w:hAnsi="黑体" w:eastAsia="黑体" w:cs="黑体"/>
          <w:color w:val="000000"/>
          <w:sz w:val="36"/>
          <w:szCs w:val="36"/>
          <w:b w:val="1"/>
          <w:bCs w:val="1"/>
        </w:rPr>
        <w:t xml:space="preserve">第五篇：有益的探索</w:t>
      </w:r>
    </w:p>
    <w:p>
      <w:pPr>
        <w:ind w:left="0" w:right="0" w:firstLine="560"/>
        <w:spacing w:before="450" w:after="450" w:line="312" w:lineRule="auto"/>
      </w:pPr>
      <w:r>
        <w:rPr>
          <w:rFonts w:ascii="宋体" w:hAnsi="宋体" w:eastAsia="宋体" w:cs="宋体"/>
          <w:color w:val="000"/>
          <w:sz w:val="28"/>
          <w:szCs w:val="28"/>
        </w:rPr>
        <w:t xml:space="preserve">有益的探索</w:t>
      </w:r>
    </w:p>
    <w:p>
      <w:pPr>
        <w:ind w:left="0" w:right="0" w:firstLine="560"/>
        <w:spacing w:before="450" w:after="450" w:line="312" w:lineRule="auto"/>
      </w:pPr>
      <w:r>
        <w:rPr>
          <w:rFonts w:ascii="宋体" w:hAnsi="宋体" w:eastAsia="宋体" w:cs="宋体"/>
          <w:color w:val="000"/>
          <w:sz w:val="28"/>
          <w:szCs w:val="28"/>
        </w:rPr>
        <w:t xml:space="preserve">——对循环大课堂的一点思考</w:t>
      </w:r>
    </w:p>
    <w:p>
      <w:pPr>
        <w:ind w:left="0" w:right="0" w:firstLine="560"/>
        <w:spacing w:before="450" w:after="450" w:line="312" w:lineRule="auto"/>
      </w:pPr>
      <w:r>
        <w:rPr>
          <w:rFonts w:ascii="宋体" w:hAnsi="宋体" w:eastAsia="宋体" w:cs="宋体"/>
          <w:color w:val="000"/>
          <w:sz w:val="28"/>
          <w:szCs w:val="28"/>
        </w:rPr>
        <w:t xml:space="preserve">叶嘉风</w:t>
      </w:r>
    </w:p>
    <w:p>
      <w:pPr>
        <w:ind w:left="0" w:right="0" w:firstLine="560"/>
        <w:spacing w:before="450" w:after="450" w:line="312" w:lineRule="auto"/>
      </w:pPr>
      <w:r>
        <w:rPr>
          <w:rFonts w:ascii="宋体" w:hAnsi="宋体" w:eastAsia="宋体" w:cs="宋体"/>
          <w:color w:val="000"/>
          <w:sz w:val="28"/>
          <w:szCs w:val="28"/>
        </w:rPr>
        <w:t xml:space="preserve">接触高效课堂模式一说，非自去北门中学观摩现场课始，而是在全国（荆州）新课改经验交流暨高效课堂现场观摩会上。在这次会议上，听取了山东昌乐二中校长赵丰平的报告《高效课堂——素质教育的新突破》；兖州一中校长杜金山的报告《循环大课堂模式介绍》；杜郎口中学副校长张代英的报告《杜郎口中学的学校管理与评价机制及“三三六自主学习”高效课堂模式的具体操作》。观摩了一节“271模式”现场英语课，一节“循环大课堂模式”语文现场课。说实话，当我看到会议目标赫然写着：“高效课堂——知识的超市、生命的狂欢”时，我是有疑虑的。再者，我对时下流行的模式说，一直不以为然，因为世界多元多变，复杂的精神活动岂可以所谓“模式”范之？终究实践是检验真理的唯一标准嘛！不过，两天下来，我有了耳目一新之感，有了跃跃一试的冲动。北门中学敢为荆州先，有如“五四”新文化运动中弃毛笔用钢笔一样，从改变传统的课堂教学形式入手，实行“循环大课堂模式”，课改力度之大令人刮目。我两次去北门中学观摩学习，看到的是生动活泼的课堂，相比传统的做法，那真是另一番“风景”。表面上看，教师的作用似乎淡化了，实则不然：如何依据认知规律编制学案，如何有效地组织课堂，如何激发学生的创造力，都离不开老师的引领，从而对老师的素质提出了更高的要求。</w:t>
      </w:r>
    </w:p>
    <w:p>
      <w:pPr>
        <w:ind w:left="0" w:right="0" w:firstLine="560"/>
        <w:spacing w:before="450" w:after="450" w:line="312" w:lineRule="auto"/>
      </w:pPr>
      <w:r>
        <w:rPr>
          <w:rFonts w:ascii="宋体" w:hAnsi="宋体" w:eastAsia="宋体" w:cs="宋体"/>
          <w:color w:val="000"/>
          <w:sz w:val="28"/>
          <w:szCs w:val="28"/>
        </w:rPr>
        <w:t xml:space="preserve">课堂教学的改革，是教育教学改革的一个重点，也是一个难点。这是因为：再好的理念，再好的教材，都要通过课堂这个形式去体现其价值。一直以来，我们习惯于教师教，学生学，也特别关注老师的“教”，我们推举或组织观摩了那么多的优质课，不都是在研究怎么“教”吗？至于学生怎么学，当然也有研究，还不乏很有价值的研究，然而，终是以“教”为出发点来研究“学”的，课改陷于了两难的境地。新课改的先驱者们，依据心理学、教育学和管理学的基本原理，放眼于宏观，着手于微观，重新审视课堂，以“学”为出发点去研究“教”，我认为，这是一个根本性的变革！由此，就有了各种各样的模式。虽然提法各异，其主旨却是一致的，这就是真正把学生当作学习的主体，真正步入了自主、合作、探究的学习方式，这才是以人为本呀！</w:t>
      </w:r>
    </w:p>
    <w:p>
      <w:pPr>
        <w:ind w:left="0" w:right="0" w:firstLine="560"/>
        <w:spacing w:before="450" w:after="450" w:line="312" w:lineRule="auto"/>
      </w:pPr>
      <w:r>
        <w:rPr>
          <w:rFonts w:ascii="宋体" w:hAnsi="宋体" w:eastAsia="宋体" w:cs="宋体"/>
          <w:color w:val="000"/>
          <w:sz w:val="28"/>
          <w:szCs w:val="28"/>
        </w:rPr>
        <w:t xml:space="preserve">我们不妨看看昌乐二中“271”模式的构成：学习内容上：20%自己学会；70%合作学会；10%老师教会；学生组成上：20%特优生；70%优秀生；10%待优生；学习时间上：预习、展示、反馈（依次“271”）。试想，有了这样的课堂，“解放了”的学生的参与性、投入性、精彩性、深刻性，就可以预期了，说它是高效课堂就不是一句空话了。</w:t>
      </w:r>
    </w:p>
    <w:p>
      <w:pPr>
        <w:ind w:left="0" w:right="0" w:firstLine="560"/>
        <w:spacing w:before="450" w:after="450" w:line="312" w:lineRule="auto"/>
      </w:pPr>
      <w:r>
        <w:rPr>
          <w:rFonts w:ascii="宋体" w:hAnsi="宋体" w:eastAsia="宋体" w:cs="宋体"/>
          <w:color w:val="000"/>
          <w:sz w:val="28"/>
          <w:szCs w:val="28"/>
        </w:rPr>
        <w:t xml:space="preserve">这样的课堂改革，既是勇者的探索，也是有益的探索，成功与否，需要决策者的勇气，需要广大教师的努力，更需要在实践中完善。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2024-09-21T00:38:53+08:00</dcterms:created>
  <dcterms:modified xsi:type="dcterms:W3CDTF">2024-09-21T00:38:53+08:00</dcterms:modified>
</cp:coreProperties>
</file>

<file path=docProps/custom.xml><?xml version="1.0" encoding="utf-8"?>
<Properties xmlns="http://schemas.openxmlformats.org/officeDocument/2006/custom-properties" xmlns:vt="http://schemas.openxmlformats.org/officeDocument/2006/docPropsVTypes"/>
</file>