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2024年上半年意识形态工作分析研判报告</w:t>
      </w:r>
      <w:bookmarkEnd w:id="1"/>
    </w:p>
    <w:p>
      <w:pPr>
        <w:jc w:val="center"/>
        <w:spacing w:before="0" w:after="450"/>
      </w:pPr>
      <w:r>
        <w:rPr>
          <w:rFonts w:ascii="Arial" w:hAnsi="Arial" w:eastAsia="Arial" w:cs="Arial"/>
          <w:color w:val="999999"/>
          <w:sz w:val="20"/>
          <w:szCs w:val="20"/>
        </w:rPr>
        <w:t xml:space="preserve">来源：网络  作者：夜色温柔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2024年上半年意识形态工作分析研判报告2024年上半年意识形态工作分析研判报告2024上半年，我中心按照上级党委的要求，高度重视意识形态工作，牢牢把握正确政治方向，结合当前工作实际，始终把意识形态工作摆在重要位置。根据会议安排，现将有关情...</w:t>
      </w:r>
    </w:p>
    <w:p>
      <w:pPr>
        <w:ind w:left="0" w:right="0" w:firstLine="560"/>
        <w:spacing w:before="450" w:after="450" w:line="312" w:lineRule="auto"/>
      </w:pPr>
      <w:r>
        <w:rPr>
          <w:rFonts w:ascii="宋体" w:hAnsi="宋体" w:eastAsia="宋体" w:cs="宋体"/>
          <w:color w:val="000"/>
          <w:sz w:val="28"/>
          <w:szCs w:val="28"/>
        </w:rPr>
        <w:t xml:space="preserve">2024年上半年意识形态工作分析研判报告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2024上半年，我中心按照上级党委的要求，高度重视意识形态工作，牢牢把握正确政治方向，结合当前工作实际，始终把意识形态工作摆在重要位置。根据会议安排，现将有关情况汇报如下：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中心班子高度重视意识形态工作，及时调整了意识形态工作领导小组，落实班子意识形态工作的主体责任，由支部书记牵头，分管主任具体负责，其他成员分工负责的工作格局，明确工作责任，狠抓责任落实，确保意识形态领域安全，为推进中心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意识形态工作重要讲话精神和中央、自治区、及我市相关文件精神，并对2024年意识形态工作进行了安排部署，并与各科室负责人签订了意识形态安全工作责任状，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以来，组织党员干部集中学习意识形态7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参照宣传部下发的《全市各部门单位意识形态工作风险排查参照表》，我中心对意识形态工作中存在的风险进行了分析研判，并对风险点进行逐一排查，主要存在的风险和隐患有：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w:t>
      </w:r>
    </w:p>
    <w:p>
      <w:pPr>
        <w:ind w:left="0" w:right="0" w:firstLine="560"/>
        <w:spacing w:before="450" w:after="450" w:line="312" w:lineRule="auto"/>
      </w:pPr>
      <w:r>
        <w:rPr>
          <w:rFonts w:ascii="宋体" w:hAnsi="宋体" w:eastAsia="宋体" w:cs="宋体"/>
          <w:color w:val="000"/>
          <w:sz w:val="28"/>
          <w:szCs w:val="28"/>
        </w:rPr>
        <w:t xml:space="preserve">不能及时、准确地把握党员、群众思想动态和本领域舆情动向。（二）本单位管理的公众号、微信、QQ工作群等舆论阵地的建设与管理管控不严，可能出现发布、传播不实、甚至转发错误言论的现象（三）开展爱国主义教育、思想政治教育、形势政策教育、警示教育较少。（四）班子及成员对分管领域意识形态工作抓落实还不够，意识形态工作“一岗双责”落实不到位。（五）党员干部八小时之外监管力度不够。（六）对本单位党外人员意识形态教育管理不够严格。（七）对本单位宗教信仰情况信息掌握不全面。（八）党员干部利用网络平台可能出现发布（转发）不良信息等行为。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w:t>
      </w:r>
    </w:p>
    <w:p>
      <w:pPr>
        <w:ind w:left="0" w:right="0" w:firstLine="560"/>
        <w:spacing w:before="450" w:after="450" w:line="312" w:lineRule="auto"/>
      </w:pPr>
      <w:r>
        <w:rPr>
          <w:rFonts w:ascii="宋体" w:hAnsi="宋体" w:eastAsia="宋体" w:cs="宋体"/>
          <w:color w:val="000"/>
          <w:sz w:val="28"/>
          <w:szCs w:val="28"/>
        </w:rPr>
        <w:t xml:space="preserve">要充分发挥社会主义核心价值体系在中心意识形态领域的统领作用，加强正面引导，让全体干部职工在中心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w:t>
      </w:r>
    </w:p>
    <w:p>
      <w:pPr>
        <w:ind w:left="0" w:right="0" w:firstLine="560"/>
        <w:spacing w:before="450" w:after="450" w:line="312" w:lineRule="auto"/>
      </w:pPr>
      <w:r>
        <w:rPr>
          <w:rFonts w:ascii="宋体" w:hAnsi="宋体" w:eastAsia="宋体" w:cs="宋体"/>
          <w:color w:val="000"/>
          <w:sz w:val="28"/>
          <w:szCs w:val="28"/>
        </w:rPr>
        <w:t xml:space="preserve">从强化广大医务人员政治意识、加强理论学习，通过对相关法律法规的学习引导大家自觉抵制各种错误行为，强化责任意识。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w:t>
      </w:r>
    </w:p>
    <w:p>
      <w:pPr>
        <w:ind w:left="0" w:right="0" w:firstLine="560"/>
        <w:spacing w:before="450" w:after="450" w:line="312" w:lineRule="auto"/>
      </w:pPr>
      <w:r>
        <w:rPr>
          <w:rFonts w:ascii="宋体" w:hAnsi="宋体" w:eastAsia="宋体" w:cs="宋体"/>
          <w:color w:val="000"/>
          <w:sz w:val="28"/>
          <w:szCs w:val="28"/>
        </w:rPr>
        <w:t xml:space="preserve">要加大规章制度的落实和警示教育力度，教育广大医务人员自觉守纪律讲规矩，自觉净化“工作圈”“生活圈”“娱乐圈”，树立党员良好形象，做一名严守纪律的医务工作者；结合廉政教育，定期组织医务人员观看警示教育片、参观警示教育基地，用反面典型和案例警示教育医务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w:t>
      </w:r>
    </w:p>
    <w:p>
      <w:pPr>
        <w:ind w:left="0" w:right="0" w:firstLine="560"/>
        <w:spacing w:before="450" w:after="450" w:line="312" w:lineRule="auto"/>
      </w:pPr>
      <w:r>
        <w:rPr>
          <w:rFonts w:ascii="宋体" w:hAnsi="宋体" w:eastAsia="宋体" w:cs="宋体"/>
          <w:color w:val="000"/>
          <w:sz w:val="28"/>
          <w:szCs w:val="28"/>
        </w:rPr>
        <w:t xml:space="preserve">认真开展谈心谈话，教育中心全体员工不在QQ、微信、微博、移动手机端等网络平台发布、转发具有负面影响的信息；严禁本中心干部职工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w:t>
      </w:r>
    </w:p>
    <w:p>
      <w:pPr>
        <w:ind w:left="0" w:right="0" w:firstLine="560"/>
        <w:spacing w:before="450" w:after="450" w:line="312" w:lineRule="auto"/>
      </w:pPr>
      <w:r>
        <w:rPr>
          <w:rFonts w:ascii="宋体" w:hAnsi="宋体" w:eastAsia="宋体" w:cs="宋体"/>
          <w:color w:val="000"/>
          <w:sz w:val="28"/>
          <w:szCs w:val="28"/>
        </w:rPr>
        <w:t xml:space="preserve">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中心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2024-09-20T21:22:55+08:00</dcterms:created>
  <dcterms:modified xsi:type="dcterms:W3CDTF">2024-09-20T21:22:55+08:00</dcterms:modified>
</cp:coreProperties>
</file>

<file path=docProps/custom.xml><?xml version="1.0" encoding="utf-8"?>
<Properties xmlns="http://schemas.openxmlformats.org/officeDocument/2006/custom-properties" xmlns:vt="http://schemas.openxmlformats.org/officeDocument/2006/docPropsVTypes"/>
</file>