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最新幼儿美术教师个人总结(五篇)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幼儿美术教师个人总结篇一</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幼儿美术教师个人总结篇二</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幼儿美术教师个人总结篇三</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宋体" w:hAnsi="宋体" w:eastAsia="宋体" w:cs="宋体"/>
          <w:color w:val="000"/>
          <w:sz w:val="28"/>
          <w:szCs w:val="28"/>
        </w:rPr>
        <w:t xml:space="preserve">幼儿美术教师个人总结篇四</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幼儿美术教师个人总结篇五</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2024-11-13T14:58:04+08:00</dcterms:created>
  <dcterms:modified xsi:type="dcterms:W3CDTF">2024-11-13T14:58:04+08:00</dcterms:modified>
</cp:coreProperties>
</file>

<file path=docProps/custom.xml><?xml version="1.0" encoding="utf-8"?>
<Properties xmlns="http://schemas.openxmlformats.org/officeDocument/2006/custom-properties" xmlns:vt="http://schemas.openxmlformats.org/officeDocument/2006/docPropsVTypes"/>
</file>