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国家卫计委：将建人口健康信息管理网络[本站推荐]</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第一篇：国家卫计委：将建人口健康信息管理网络[本站推荐]龙源期刊网 http://.cn国家卫计委：将建人口健康信息管理网络 作者：来源：《电子技术与软件工程》2024年第23期卫计委就《人口健康信息管理办法（试行）》（征求意见稿）向社会...</w:t>
      </w:r>
    </w:p>
    <w:p>
      <w:pPr>
        <w:ind w:left="0" w:right="0" w:firstLine="560"/>
        <w:spacing w:before="450" w:after="450" w:line="312" w:lineRule="auto"/>
      </w:pPr>
      <w:r>
        <w:rPr>
          <w:rFonts w:ascii="黑体" w:hAnsi="黑体" w:eastAsia="黑体" w:cs="黑体"/>
          <w:color w:val="000000"/>
          <w:sz w:val="36"/>
          <w:szCs w:val="36"/>
          <w:b w:val="1"/>
          <w:bCs w:val="1"/>
        </w:rPr>
        <w:t xml:space="preserve">第一篇：国家卫计委：将建人口健康信息管理网络[本站推荐]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国家卫计委：将建人口健康信息管理网络 作者：</w:t>
      </w:r>
    </w:p>
    <w:p>
      <w:pPr>
        <w:ind w:left="0" w:right="0" w:firstLine="560"/>
        <w:spacing w:before="450" w:after="450" w:line="312" w:lineRule="auto"/>
      </w:pPr>
      <w:r>
        <w:rPr>
          <w:rFonts w:ascii="宋体" w:hAnsi="宋体" w:eastAsia="宋体" w:cs="宋体"/>
          <w:color w:val="000"/>
          <w:sz w:val="28"/>
          <w:szCs w:val="28"/>
        </w:rPr>
        <w:t xml:space="preserve">来源：《电子技术与软件工程》2024年第23期</w:t>
      </w:r>
    </w:p>
    <w:p>
      <w:pPr>
        <w:ind w:left="0" w:right="0" w:firstLine="560"/>
        <w:spacing w:before="450" w:after="450" w:line="312" w:lineRule="auto"/>
      </w:pPr>
      <w:r>
        <w:rPr>
          <w:rFonts w:ascii="宋体" w:hAnsi="宋体" w:eastAsia="宋体" w:cs="宋体"/>
          <w:color w:val="000"/>
          <w:sz w:val="28"/>
          <w:szCs w:val="28"/>
        </w:rPr>
        <w:t xml:space="preserve">卫计委就《人口健康信息管理办法（试行）》（征求意见稿）向社会征求意见。其中显示，此前由原国家人口计生委组建的全员人口信息网络，和原卫生部在社区居民中建立的电子健康档案、在医疗机构建立的就诊者电子病历，将按照惟一性的身份标志，同步接入“人口健康信息管理网络”。</w:t>
      </w:r>
    </w:p>
    <w:p>
      <w:pPr>
        <w:ind w:left="0" w:right="0" w:firstLine="560"/>
        <w:spacing w:before="450" w:after="450" w:line="312" w:lineRule="auto"/>
      </w:pPr>
      <w:r>
        <w:rPr>
          <w:rFonts w:ascii="宋体" w:hAnsi="宋体" w:eastAsia="宋体" w:cs="宋体"/>
          <w:color w:val="000"/>
          <w:sz w:val="28"/>
          <w:szCs w:val="28"/>
        </w:rPr>
        <w:t xml:space="preserve">今年初，中国人民大学翟振武教授曾介绍，原国家人口计生委建设的全员人口信息数据库，基本覆盖全体国民，包括人口基本信息，家庭户及户成员信息，计划生育服务管理相关信息，流动人口计划生育服务管理信息等。</w:t>
      </w:r>
    </w:p>
    <w:p>
      <w:pPr>
        <w:ind w:left="0" w:right="0" w:firstLine="560"/>
        <w:spacing w:before="450" w:after="450" w:line="312" w:lineRule="auto"/>
      </w:pPr>
      <w:r>
        <w:rPr>
          <w:rFonts w:ascii="宋体" w:hAnsi="宋体" w:eastAsia="宋体" w:cs="宋体"/>
          <w:color w:val="000"/>
          <w:sz w:val="28"/>
          <w:szCs w:val="28"/>
        </w:rPr>
        <w:t xml:space="preserve">同时，国家卫生计生委要求，医院、社区卫生、计生服务站采集的人口健康信息，应当在法律允许和保证安全的情况下，满足卫生计生互联共享的业务应用需求和主管部门管理需要。为确保健康信息的对称性，《办法》特别提出，医院、社区卫生、计生服务站应依法为服务和管理对象免费提供其人口健康个案信息的查询服务。服务和管理对象或其监护人经实名身份鉴别后，可调阅其个人健康信息。</w:t>
      </w:r>
    </w:p>
    <w:p>
      <w:pPr>
        <w:ind w:left="0" w:right="0" w:firstLine="560"/>
        <w:spacing w:before="450" w:after="450" w:line="312" w:lineRule="auto"/>
      </w:pPr>
      <w:r>
        <w:rPr>
          <w:rFonts w:ascii="宋体" w:hAnsi="宋体" w:eastAsia="宋体" w:cs="宋体"/>
          <w:color w:val="000"/>
          <w:sz w:val="28"/>
          <w:szCs w:val="28"/>
        </w:rPr>
        <w:t xml:space="preserve">（来源：新京报）</w:t>
      </w:r>
    </w:p>
    <w:p>
      <w:pPr>
        <w:ind w:left="0" w:right="0" w:firstLine="560"/>
        <w:spacing w:before="450" w:after="450" w:line="312" w:lineRule="auto"/>
      </w:pPr>
      <w:r>
        <w:rPr>
          <w:rFonts w:ascii="黑体" w:hAnsi="黑体" w:eastAsia="黑体" w:cs="黑体"/>
          <w:color w:val="000000"/>
          <w:sz w:val="36"/>
          <w:szCs w:val="36"/>
          <w:b w:val="1"/>
          <w:bCs w:val="1"/>
        </w:rPr>
        <w:t xml:space="preserve">第二篇：国家卫计委要求加强管理人口健康信息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国家卫计委要求加强管理人口健康信息 作者：</w:t>
      </w:r>
    </w:p>
    <w:p>
      <w:pPr>
        <w:ind w:left="0" w:right="0" w:firstLine="560"/>
        <w:spacing w:before="450" w:after="450" w:line="312" w:lineRule="auto"/>
      </w:pPr>
      <w:r>
        <w:rPr>
          <w:rFonts w:ascii="宋体" w:hAnsi="宋体" w:eastAsia="宋体" w:cs="宋体"/>
          <w:color w:val="000"/>
          <w:sz w:val="28"/>
          <w:szCs w:val="28"/>
        </w:rPr>
        <w:t xml:space="preserve">来源：《中国信息界·e医疗》2024年第12期</w:t>
      </w:r>
    </w:p>
    <w:p>
      <w:pPr>
        <w:ind w:left="0" w:right="0" w:firstLine="560"/>
        <w:spacing w:before="450" w:after="450" w:line="312" w:lineRule="auto"/>
      </w:pPr>
      <w:r>
        <w:rPr>
          <w:rFonts w:ascii="宋体" w:hAnsi="宋体" w:eastAsia="宋体" w:cs="宋体"/>
          <w:color w:val="000"/>
          <w:sz w:val="28"/>
          <w:szCs w:val="28"/>
        </w:rPr>
        <w:t xml:space="preserve">11月19日，国务院法制办公室官网发布“国家卫生计生委关于《人口健康信息管理办法（试行）》（征求意见稿）公开征求意见的通知”。人口健康信息是指依据国家法律法规和工作职责，在卫生计生服务和管理过程中产生的电子数据信息，具体包括全员人口信息、电子健康档案、电子病历和其他信息。</w:t>
      </w:r>
    </w:p>
    <w:p>
      <w:pPr>
        <w:ind w:left="0" w:right="0" w:firstLine="560"/>
        <w:spacing w:before="450" w:after="450" w:line="312" w:lineRule="auto"/>
      </w:pPr>
      <w:r>
        <w:rPr>
          <w:rFonts w:ascii="宋体" w:hAnsi="宋体" w:eastAsia="宋体" w:cs="宋体"/>
          <w:color w:val="000"/>
          <w:sz w:val="28"/>
          <w:szCs w:val="28"/>
        </w:rPr>
        <w:t xml:space="preserve">国家卫计委官网称，目前，全国各地逐步建立了以电子健康档案为核心的区域卫生信息平台，医院开展了以电子病历为核心的医院信息系统建设，计生部门建设了全员人口统筹管理信息系统，通过信息化建设，汇集了大量人口健康信息。随着信息技术的普及应用和人口健康信息化进程的加快，人口健康信息数据亟需在采集、使用、管理和保护等方面予以规范。</w:t>
      </w:r>
    </w:p>
    <w:p>
      <w:pPr>
        <w:ind w:left="0" w:right="0" w:firstLine="560"/>
        <w:spacing w:before="450" w:after="450" w:line="312" w:lineRule="auto"/>
      </w:pPr>
      <w:r>
        <w:rPr>
          <w:rFonts w:ascii="宋体" w:hAnsi="宋体" w:eastAsia="宋体" w:cs="宋体"/>
          <w:color w:val="000"/>
          <w:sz w:val="28"/>
          <w:szCs w:val="28"/>
        </w:rPr>
        <w:t xml:space="preserve">征求意见稿要求，任何单位和个人未经允许不得统计和发布影响国家安全、社会秩序、公民权益的人口健康信息。在人口健康信息采集、管理、利用过程中，各责任主体应妥善做好信息安全和隐私保护工作，严禁泄露给任何无关的个人或组织。责任单位应建立痕迹管理制度，任何建立、修改和访问人口健康信息的用户，都应当通过严格的实名身份鉴别和授权控制，做到其行为可管理、可控制、可追溯。在采集服务和管理对象的人口健康信息时，应当说明用途并征得其同意（国家有明确法律规定的除外），服务和管理对象应当按照要求如实提供相关信息，并承担因提供相关虚假信息造成的责任及个人损失。</w:t>
      </w:r>
    </w:p>
    <w:p>
      <w:pPr>
        <w:ind w:left="0" w:right="0" w:firstLine="560"/>
        <w:spacing w:before="450" w:after="450" w:line="312" w:lineRule="auto"/>
      </w:pPr>
      <w:r>
        <w:rPr>
          <w:rFonts w:ascii="宋体" w:hAnsi="宋体" w:eastAsia="宋体" w:cs="宋体"/>
          <w:color w:val="000"/>
          <w:sz w:val="28"/>
          <w:szCs w:val="28"/>
        </w:rPr>
        <w:t xml:space="preserve">征求意见稿要求，主管部门应当利用综合信息系统（平台）加强对人口健康信息的整合、分析，及时掌握居民健康状况，开展人口健康评估，为提高监管能力和精细化健康管理服务提供支持。责任单位应当结合工作特点和社会需求，充分发挥人口健康信息的作用。</w:t>
      </w:r>
    </w:p>
    <w:p>
      <w:pPr>
        <w:ind w:left="0" w:right="0" w:firstLine="560"/>
        <w:spacing w:before="450" w:after="450" w:line="312" w:lineRule="auto"/>
      </w:pPr>
      <w:r>
        <w:rPr>
          <w:rFonts w:ascii="宋体" w:hAnsi="宋体" w:eastAsia="宋体" w:cs="宋体"/>
          <w:color w:val="000"/>
          <w:sz w:val="28"/>
          <w:szCs w:val="28"/>
        </w:rPr>
        <w:t xml:space="preserve">征求意见稿明确，县级以上卫生计生行政部门（含中医药行政部门）为人口健康信息主管部门。各级各类卫生计生机构（含中医药机构）是人口健康信息的责任单位，组织落实相应的信息采集、存储、管理、利用、质量控制与信息安全保护要求。</w:t>
      </w:r>
    </w:p>
    <w:p>
      <w:pPr>
        <w:ind w:left="0" w:right="0" w:firstLine="560"/>
        <w:spacing w:before="450" w:after="450" w:line="312" w:lineRule="auto"/>
      </w:pPr>
      <w:r>
        <w:rPr>
          <w:rFonts w:ascii="黑体" w:hAnsi="黑体" w:eastAsia="黑体" w:cs="黑体"/>
          <w:color w:val="000000"/>
          <w:sz w:val="36"/>
          <w:szCs w:val="36"/>
          <w:b w:val="1"/>
          <w:bCs w:val="1"/>
        </w:rPr>
        <w:t xml:space="preserve">第三篇：学习国家卫计委制定</w:t>
      </w:r>
    </w:p>
    <w:p>
      <w:pPr>
        <w:ind w:left="0" w:right="0" w:firstLine="560"/>
        <w:spacing w:before="450" w:after="450" w:line="312" w:lineRule="auto"/>
      </w:pPr>
      <w:r>
        <w:rPr>
          <w:rFonts w:ascii="宋体" w:hAnsi="宋体" w:eastAsia="宋体" w:cs="宋体"/>
          <w:color w:val="000"/>
          <w:sz w:val="28"/>
          <w:szCs w:val="28"/>
        </w:rPr>
        <w:t xml:space="preserve">学习国家卫计委制定“九不准”规定心得体会</w:t>
      </w:r>
    </w:p>
    <w:p>
      <w:pPr>
        <w:ind w:left="0" w:right="0" w:firstLine="560"/>
        <w:spacing w:before="450" w:after="450" w:line="312" w:lineRule="auto"/>
      </w:pPr>
      <w:r>
        <w:rPr>
          <w:rFonts w:ascii="宋体" w:hAnsi="宋体" w:eastAsia="宋体" w:cs="宋体"/>
          <w:color w:val="000"/>
          <w:sz w:val="28"/>
          <w:szCs w:val="28"/>
        </w:rPr>
        <w:t xml:space="preserve">在医院领导的带领下，我认真学习了《加强医疗卫生行风建设“九不准”规定》。通过学习，我深刻地领悟到“健康所系，性命相托”这一句话的深刻含义，体会到做为一名医务人员身上所肩负的神圣使命。</w:t>
      </w:r>
    </w:p>
    <w:p>
      <w:pPr>
        <w:ind w:left="0" w:right="0" w:firstLine="560"/>
        <w:spacing w:before="450" w:after="450" w:line="312" w:lineRule="auto"/>
      </w:pPr>
      <w:r>
        <w:rPr>
          <w:rFonts w:ascii="宋体" w:hAnsi="宋体" w:eastAsia="宋体" w:cs="宋体"/>
          <w:color w:val="000"/>
          <w:sz w:val="28"/>
          <w:szCs w:val="28"/>
        </w:rPr>
        <w:t xml:space="preserve">医务人员是一种责任，一种义务。医务人员要肩负着广大人民群众身心健康。要做到让病人满意、群众满意、社会满意。因此，作为一名基层医务人员，我是无比的骄傲和自豪，但我也感觉到我的神圣使命。“九不准”规定为我今后医疗工作的开展指明了道路，避免了我在医疗工作中出现错误。正像医生职业道德所言：“救死扶伤、防病治病、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第四篇：2024国家卫计委十大重磅发布</w:t>
      </w:r>
    </w:p>
    <w:p>
      <w:pPr>
        <w:ind w:left="0" w:right="0" w:firstLine="560"/>
        <w:spacing w:before="450" w:after="450" w:line="312" w:lineRule="auto"/>
      </w:pPr>
      <w:r>
        <w:rPr>
          <w:rFonts w:ascii="宋体" w:hAnsi="宋体" w:eastAsia="宋体" w:cs="宋体"/>
          <w:color w:val="000"/>
          <w:sz w:val="28"/>
          <w:szCs w:val="28"/>
        </w:rPr>
        <w:t xml:space="preserve">2024国家卫计委十大重磅发布</w:t>
      </w:r>
    </w:p>
    <w:p>
      <w:pPr>
        <w:ind w:left="0" w:right="0" w:firstLine="560"/>
        <w:spacing w:before="450" w:after="450" w:line="312" w:lineRule="auto"/>
      </w:pPr>
      <w:r>
        <w:rPr>
          <w:rFonts w:ascii="宋体" w:hAnsi="宋体" w:eastAsia="宋体" w:cs="宋体"/>
          <w:color w:val="000"/>
          <w:sz w:val="28"/>
          <w:szCs w:val="28"/>
        </w:rPr>
        <w:t xml:space="preserve">卫计委：2024年工作进展和2024年工作要点1月15日，国家卫生计生委在西直门办公区2号楼1层新闻发布厅召开例行新闻发布会，介绍2024年卫生计生工作进展和2024年工作要点。国家卫生计生委宣传司副司长熊煌主持发布会并介绍2024年卫生计生工作进展，国家卫生计生委宣传司司长毛群安介绍2024年工作要点。公立医院将逐步实行编制备案制在1月26日国家卫计委公布的《2024年卫生计生工作要点》中增加了多项新的工作中，其中就提到了“公立医院将逐步实行编制备案制”。这一编制创新改革对事业单位里的编外人员来说应该是个好消息。卫计委连发三文，以后病历不能随便写了！国家卫生计生委发布《电子病历共享文档规范》、《电子病历与医院信息平台标准符合性测试规范》、《电子健康档案与区域卫生信息平台标准符合性测试规范》等规范性文件，明确自2024年2月1日起施行。卫计委引爆重磅炸弹：护士即将进入“规培时代”2月16日日卫计委官网印发了《新入职护士培训大纲（试行）》，以指导各地规范开展新入职护士培训工作，切实提高护士队伍整体素质和临床护理服务能力。卫计委公布首批干细胞临床研究机构备案名单5月30日，国家卫计委发布了关于首批干细胞临床研究机构备案的公示，公示显示，按照《干细胞临床研究管理办法（试行）》要求，国家干细胞临床研究专家委员会对各地报送的干细胞临床研究机构备案材料进行了审核，根据专家委员会意见，形成了干细胞临床研究机构首批通过备案的建议名单。医生多点执业无需医院审批！2024年7月《关于印发推进和规范医师多点执业的若干意见的通知》已正式出台。相比去年年初发布的征求意见稿，正式稿明确了医师多点执业无需再取得第一执业地点医疗机构的“书面同意”，同时，在第一执业地点医疗机构的工作时间和工作量未达到全职医师要求的，不能领取全职薪酬。不能因多点执业影响医师职称晋升，鼓励大医院医师向基层医疗机构流动。重磅！全国270个分级诊疗试点城市确定（附名单）8月19日，卫计委发布《关于推进分级诊疗试点工作的通知》，明确提出为了推进分级诊疗，国家卫生计生委和国家中医药管理局确定270个分级诊疗城市，包括北京市等4个直辖市、河北省石家庄市等266个地级市。通知明确我国二三级公立医院定位：城市三级医院主要提供急危重症和疑难复杂疾病的诊疗服务；城市二级医院主要接收三级医院转诊的急性病恢复期患者、术后恢复期患者及危重症稳定期患者。公立医院这些科室将被独立出去！10月18日，国家卫计委印发《医学检验实验室基本标准和管理规范（试行）的通知》，明确医学检验实验室属于单独设置的医疗机构，为独立法人单位，独立承担相应法律责任，由省级卫生计生行政部门设置审批，并明确了作为“独立”法人设立的实验室的标准、地位。这就意味着，未来公立医院的检验科室，将可以“独立法人”的形式存在。</w:t>
      </w:r>
    </w:p>
    <w:p>
      <w:pPr>
        <w:ind w:left="0" w:right="0" w:firstLine="560"/>
        <w:spacing w:before="450" w:after="450" w:line="312" w:lineRule="auto"/>
      </w:pPr>
      <w:r>
        <w:rPr>
          <w:rFonts w:ascii="宋体" w:hAnsi="宋体" w:eastAsia="宋体" w:cs="宋体"/>
          <w:color w:val="000"/>
          <w:sz w:val="28"/>
          <w:szCs w:val="28"/>
        </w:rPr>
        <w:t xml:space="preserve">红头文件指导医护人员工资绩效倾斜方案！国家卫计委发布《关于加强生育全程基本医疗保健服务的若干意见》，意见指出将在绩效工资内部分配等方面对产科医师、助产士、护士等给予倾斜，改善医护人员待遇，增加岗位吸引力。医师执业注册制度将发生重大变化！11月1日，国家卫生计生委发布了关于《医师执业注册管理办法(征求意见稿)》公开征求意见的通知。通知指出，为了规范医师执业活动，加强医师队伍管理，国家卫计委拟将1999年7月16日开始施行的《医师执业注册暂行办法》修改为《医师执业注册管理办法》，进一步规范医师执业注册管理。现起草完成《医师执业注册管理办法(征求意见稿)》，向社会公开征求意见。意见反馈截止时间为2024年12月2日。卫计委又出大招，将彻底影响基层医生！时隔5年，国家卫计委对《国家慢性病综合防控示范区建设管理办法》又进行了修订，而慢性病的防控工作的改革和我们每天做公卫的基层医生关联最大，所以这些改革我们必须得了解：基层医疗机构担任健康管理重任，各级医疗机构，35岁以上人群首诊必须测血压，医养结合、养生保健模式下，基层必须掌握相应的（中医）适宜技术，推动电子健康档案和电子病历的连续记录和信息共享，为基层医疗机构配备一定数目“非基药”，二级以上医院要配备公共卫生专员。</w:t>
      </w:r>
    </w:p>
    <w:p>
      <w:pPr>
        <w:ind w:left="0" w:right="0" w:firstLine="560"/>
        <w:spacing w:before="450" w:after="450" w:line="312" w:lineRule="auto"/>
      </w:pPr>
      <w:r>
        <w:rPr>
          <w:rFonts w:ascii="黑体" w:hAnsi="黑体" w:eastAsia="黑体" w:cs="黑体"/>
          <w:color w:val="000000"/>
          <w:sz w:val="36"/>
          <w:szCs w:val="36"/>
          <w:b w:val="1"/>
          <w:bCs w:val="1"/>
        </w:rPr>
        <w:t xml:space="preserve">第五篇：国家卫计委传达卫生与健康大会精神</w:t>
      </w:r>
    </w:p>
    <w:p>
      <w:pPr>
        <w:ind w:left="0" w:right="0" w:firstLine="560"/>
        <w:spacing w:before="450" w:after="450" w:line="312" w:lineRule="auto"/>
      </w:pPr>
      <w:r>
        <w:rPr>
          <w:rFonts w:ascii="宋体" w:hAnsi="宋体" w:eastAsia="宋体" w:cs="宋体"/>
          <w:color w:val="000"/>
          <w:sz w:val="28"/>
          <w:szCs w:val="28"/>
        </w:rPr>
        <w:t xml:space="preserve">国家卫生计生委传达学习全国卫生与健康大会精神时提出——</w:t>
      </w:r>
    </w:p>
    <w:p>
      <w:pPr>
        <w:ind w:left="0" w:right="0" w:firstLine="560"/>
        <w:spacing w:before="450" w:after="450" w:line="312" w:lineRule="auto"/>
      </w:pPr>
      <w:r>
        <w:rPr>
          <w:rFonts w:ascii="宋体" w:hAnsi="宋体" w:eastAsia="宋体" w:cs="宋体"/>
          <w:color w:val="000"/>
          <w:sz w:val="28"/>
          <w:szCs w:val="28"/>
        </w:rPr>
        <w:t xml:space="preserve">奋力开创健康中国建设新局面</w:t>
      </w:r>
    </w:p>
    <w:p>
      <w:pPr>
        <w:ind w:left="0" w:right="0" w:firstLine="560"/>
        <w:spacing w:before="450" w:after="450" w:line="312" w:lineRule="auto"/>
      </w:pPr>
      <w:r>
        <w:rPr>
          <w:rFonts w:ascii="宋体" w:hAnsi="宋体" w:eastAsia="宋体" w:cs="宋体"/>
          <w:color w:val="000"/>
          <w:sz w:val="28"/>
          <w:szCs w:val="28"/>
        </w:rPr>
        <w:t xml:space="preserve">本报讯（首席记者韩 璐）8月23日，国家卫生计生委召开委党组扩大会议，传达学习全国卫生与健康大会精神，结合卫生计生工作实际，安排部署下一步贯彻落实工作。会议指出，此次大会继往开来、意义重大、影响深远，具有重要的里程碑意义，标志着健康中国建设迈上了新的征程，必将极大地增进全党全国人民的健康意识，调动起各方面的积极性，奋力开创健康中国建设新局面。</w:t>
      </w:r>
    </w:p>
    <w:p>
      <w:pPr>
        <w:ind w:left="0" w:right="0" w:firstLine="560"/>
        <w:spacing w:before="450" w:after="450" w:line="312" w:lineRule="auto"/>
      </w:pPr>
      <w:r>
        <w:rPr>
          <w:rFonts w:ascii="宋体" w:hAnsi="宋体" w:eastAsia="宋体" w:cs="宋体"/>
          <w:color w:val="000"/>
          <w:sz w:val="28"/>
          <w:szCs w:val="28"/>
        </w:rPr>
        <w:t xml:space="preserve">会议指出，党中央、国务院在全面建成小康社会决胜阶段开局之年，召开全国卫生与健康大会，充分体现了党和国家对推进健康中国建设，维护人民健康的高度重视和坚定决心，充分彰显了以人民为中心的发展理念。总书记从党和国家事业全局的战略高度，全面总结了建党建国以来卫生与健康事业取得的辉煌成就和基本经验，深刻阐述了推进健康中国建设的重大意义、指导思想和目标任务，确定了新形势下党的卫生与健康工作方针，吹响了健康中国建设的冲锋号，绘制了中国特色卫生与健康发展道路的路线图。李克强总理就全面深化医改等工作作出了重要部署，强调推进卫生与健康事业改革发展，是关系现代化建设全局的重大战略任务；要以公平可及和群众受益为目标，坚定不移地把医改推向纵深；要引导和支持健康产业加快发展，努力把健康产业培育成为国民经济的重要支柱产业。刘延东副总理强调坚决贯彻落实总书记、李克强总理的重要讲话精神，聚焦重点领域和关键环节，努力开创健康中国建设的新局面。大会充分肯定了广大卫生与健康工作者弘扬“敬佑生命、救死扶伤、甘于奉献、大爱无疆”精神，全心全意为人民服务，为维护和保障人民群众生命安全所作出的巨大贡献，指出广大医务人员是医药卫生体制改革的主力军，要从提升薪酬待遇、发展空间、执业环境、社会地位等方面入手，调动广大医务人员积极性、主动性和创造性。</w:t>
      </w:r>
    </w:p>
    <w:p>
      <w:pPr>
        <w:ind w:left="0" w:right="0" w:firstLine="560"/>
        <w:spacing w:before="450" w:after="450" w:line="312" w:lineRule="auto"/>
      </w:pPr>
      <w:r>
        <w:rPr>
          <w:rFonts w:ascii="宋体" w:hAnsi="宋体" w:eastAsia="宋体" w:cs="宋体"/>
          <w:color w:val="000"/>
          <w:sz w:val="28"/>
          <w:szCs w:val="28"/>
        </w:rPr>
        <w:t xml:space="preserve">会议强调，要深刻领会大会精神，自觉把思想和行动统一到中央决策部署上来，切实做到“三个把握”。一是把握好“五个深刻认识”，引领卫生计生事业发展。深刻认识卫生与健康工作在党和国家事业全局中的重要地位，深刻认识中国特色卫生与健康发展道路，深刻认识以人民健康为中心是卫生与健康事业发展的根本要义，深刻认识“大健康”理念是卫生与健康事业发展的重大创新，深刻认识改革创新是卫生与健康事业发展的强大动力，引领卫生与健康事业实现新跨越。二是把握新形势下党的卫生与健康工作方针，指引卫生计生事业前行。始终不渝地把“以基层为重点，以改革创新为动力，预防为主，中西医并重，将健康融入所有政策，人民共建共享”这38字方针贯彻到卫生计生事业改革发展的全过程、各方面，确保健康政策融入全局、健康服务贯穿全程、健康福祉惠及全民，形成卫生与健康治理新格局。三是把握正确的理论，指导卫生计生工作实践。认真学习领会总书记就事关卫生与健康事业改革发展长远和根本问题的重要论断，始终在思想上、政治上、行动上与党中央保持高度一致，把握和处理好政府与市场、基本与非基本、保障公益性与调动积极性等重大理论关系，确保健康中国建设沿着正确的方向前进。</w:t>
      </w:r>
    </w:p>
    <w:p>
      <w:pPr>
        <w:ind w:left="0" w:right="0" w:firstLine="560"/>
        <w:spacing w:before="450" w:after="450" w:line="312" w:lineRule="auto"/>
      </w:pPr>
      <w:r>
        <w:rPr>
          <w:rFonts w:ascii="宋体" w:hAnsi="宋体" w:eastAsia="宋体" w:cs="宋体"/>
          <w:color w:val="000"/>
          <w:sz w:val="28"/>
          <w:szCs w:val="28"/>
        </w:rPr>
        <w:t xml:space="preserve">会议强调，党中央关于卫生与健康事业发展的大政方针已定，如何将决策部署落地，实现大会提出的各项目标，是摆在卫生计生系统面前的一项重要政治任务。当前，一是抓好学习传达，切实把会议精神学习好、理解深、消化透，在涉及道路、理论、制度等根本性问题上统一思想、凝聚共识，不断增强推进健康中国建设的责任感和紧迫感。二是抓好任务落实。认真梳理大会部署任务，细化部门责任分工，制订任务分解方案，按程序报批后组织实施。要全力推动医改各项部署落到实处。三是抓好宣传引导。充分利用各种媒体，深入宣传建设健康中国的新思想、新论断、新要求，宣传贯彻大会精神的新行动、新举措、新典型，宣传卫生与健康战线的先进集体和个人典型，营造健康中国建设的良好氛围。四是抓好督促检查。制订督查工作方案，加强对落实大会精神的督促检查。</w:t>
      </w:r>
    </w:p>
    <w:p>
      <w:pPr>
        <w:ind w:left="0" w:right="0" w:firstLine="560"/>
        <w:spacing w:before="450" w:after="450" w:line="312" w:lineRule="auto"/>
      </w:pPr>
      <w:r>
        <w:rPr>
          <w:rFonts w:ascii="宋体" w:hAnsi="宋体" w:eastAsia="宋体" w:cs="宋体"/>
          <w:color w:val="000"/>
          <w:sz w:val="28"/>
          <w:szCs w:val="28"/>
        </w:rPr>
        <w:t xml:space="preserve">国家卫生计生委党组书记、主任李斌主持会议并讲话。国家卫生计生委党组成员、副主任，国家中医药管理局局长王国强传达了大会精神。国家卫生计生委党组成员，离退休和二线老领导，委机关各司局司局级干部，在京直属和联系单位党政主要负责同志参加了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2024-10-18T20:16:48+08:00</dcterms:created>
  <dcterms:modified xsi:type="dcterms:W3CDTF">2024-10-18T20:16:48+08:00</dcterms:modified>
</cp:coreProperties>
</file>

<file path=docProps/custom.xml><?xml version="1.0" encoding="utf-8"?>
<Properties xmlns="http://schemas.openxmlformats.org/officeDocument/2006/custom-properties" xmlns:vt="http://schemas.openxmlformats.org/officeDocument/2006/docPropsVTypes"/>
</file>