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国家安全教育日普法</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普法国家安全教育日普法合江县真龙司法所开展全民国家安全教育日普法宣传活动为进一步提高群众国家安全意识，丰富国家安全法律知识，增强国家安全责任感。2024年4月16日，四川省合江县司法局真龙司法所利用赶集日在真龙镇农贸市场内开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合江县真龙司法所开展全民国家安全教育日普法宣传活动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为进一步提高群众国家安全意识，丰富国家安全法律知识，增强国家安全责任感。2024年4月16日，四川省合江县司法局真龙司法所利用赶集日在真龙镇农贸市场内开展全民国家安全教育日普法宣传活动。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活动现场，司法所工作人员及社区网格员向过往群众宣传《中华人民共和国国家安全法》《中华人民共和国反间谍法》《中华人民共和国反恐怖主义法》及扫黑除恶、平安建设、森林防火、反邪教等相关法律法规知识，详细为群众讲解国家安全有关知识和案例警示，宣传维护国家安全的重要性，引导广大群众增强国家安全意识，共同参与维护国家安全和社会稳定。号召广大群众积极与一切危害国家安全的行为作斗争，自觉增强国家安全意识，将国家安全教育融入日常生活。</w:t>
      </w:r>
    </w:p>
    <w:p>
      <w:pPr>
        <w:ind w:left="0" w:right="0" w:firstLine="560"/>
        <w:spacing w:before="450" w:after="450" w:line="312" w:lineRule="auto"/>
      </w:pPr>
      <w:r>
        <w:rPr>
          <w:rFonts w:ascii="宋体" w:hAnsi="宋体" w:eastAsia="宋体" w:cs="宋体"/>
          <w:color w:val="000"/>
          <w:sz w:val="28"/>
          <w:szCs w:val="28"/>
        </w:rPr>
        <w:t xml:space="preserve">此次活动，共发放宣传资料400余份，解答咨询15余人次。使维护“国家安全，人人有责”的观念深入人心，增强了群众依法维护国家安全的自觉性，创造了良好的法治氛围。</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四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何为国家安全?</w:t>
      </w:r>
    </w:p>
    <w:p>
      <w:pPr>
        <w:ind w:left="0" w:right="0" w:firstLine="560"/>
        <w:spacing w:before="450" w:after="450" w:line="312" w:lineRule="auto"/>
      </w:pPr>
      <w:r>
        <w:rPr>
          <w:rFonts w:ascii="宋体" w:hAnsi="宋体" w:eastAsia="宋体" w:cs="宋体"/>
          <w:color w:val="000"/>
          <w:sz w:val="28"/>
          <w:szCs w:val="28"/>
        </w:rPr>
        <w:t xml:space="preserve">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答：为了体现总体国家安全观的要求，《中华人民共和国国家安全法》从政治安全、国土安全、军事安全、经济安全、文化安全、社会安全、科技安全、信息安全、生态安全、资源安全、核安全等***个领域</w:t>
      </w:r>
    </w:p>
    <w:p>
      <w:pPr>
        <w:ind w:left="0" w:right="0" w:firstLine="560"/>
        <w:spacing w:before="450" w:after="450" w:line="312" w:lineRule="auto"/>
      </w:pPr>
      <w:r>
        <w:rPr>
          <w:rFonts w:ascii="宋体" w:hAnsi="宋体" w:eastAsia="宋体" w:cs="宋体"/>
          <w:color w:val="000"/>
          <w:sz w:val="28"/>
          <w:szCs w:val="28"/>
        </w:rPr>
        <w:t xml:space="preserve">对国家安全任务进行了明确。</w:t>
      </w:r>
    </w:p>
    <w:p>
      <w:pPr>
        <w:ind w:left="0" w:right="0" w:firstLine="560"/>
        <w:spacing w:before="450" w:after="450" w:line="312" w:lineRule="auto"/>
      </w:pPr>
      <w:r>
        <w:rPr>
          <w:rFonts w:ascii="宋体" w:hAnsi="宋体" w:eastAsia="宋体" w:cs="宋体"/>
          <w:color w:val="000"/>
          <w:sz w:val="28"/>
          <w:szCs w:val="28"/>
        </w:rPr>
        <w:t xml:space="preserve">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人，在全国范围内更有20多个省市***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危害国家安全的行为及相关罪名</w:t>
      </w:r>
    </w:p>
    <w:p>
      <w:pPr>
        <w:ind w:left="0" w:right="0" w:firstLine="560"/>
        <w:spacing w:before="450" w:after="450" w:line="312" w:lineRule="auto"/>
      </w:pPr>
      <w:r>
        <w:rPr>
          <w:rFonts w:ascii="宋体" w:hAnsi="宋体" w:eastAsia="宋体" w:cs="宋体"/>
          <w:color w:val="000"/>
          <w:sz w:val="28"/>
          <w:szCs w:val="28"/>
        </w:rPr>
        <w:t xml:space="preserve">一、危害国家安全的行为有哪些?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二、涉嫌危害国家安全的犯罪罪名有哪些?</w:t>
      </w:r>
    </w:p>
    <w:p>
      <w:pPr>
        <w:ind w:left="0" w:right="0" w:firstLine="560"/>
        <w:spacing w:before="450" w:after="450" w:line="312" w:lineRule="auto"/>
      </w:pPr>
      <w:r>
        <w:rPr>
          <w:rFonts w:ascii="宋体" w:hAnsi="宋体" w:eastAsia="宋体" w:cs="宋体"/>
          <w:color w:val="000"/>
          <w:sz w:val="28"/>
          <w:szCs w:val="28"/>
        </w:rPr>
        <w:t xml:space="preserve">1.背叛国家罪：指勾结外国或者境外机构、组织、个人，危害中华人民共和国的主权、领土完整和安全的行为。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2.分裂国家罪：指组织、策划、实施分裂国家、破坏国家统一，或者与境外的机构、组织、个人相勾结，组织、策划、实施分裂国家、破坏国家统一的行为。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3.煽动分裂国家罪：指煽惑、挑动群众分裂国家、破坏国家统一的行为。在客观方面表现为煽惑、挑动群众分裂国家、破坏国家统一的行为。</w:t>
      </w:r>
    </w:p>
    <w:p>
      <w:pPr>
        <w:ind w:left="0" w:right="0" w:firstLine="560"/>
        <w:spacing w:before="450" w:after="450" w:line="312" w:lineRule="auto"/>
      </w:pPr>
      <w:r>
        <w:rPr>
          <w:rFonts w:ascii="宋体" w:hAnsi="宋体" w:eastAsia="宋体" w:cs="宋体"/>
          <w:color w:val="000"/>
          <w:sz w:val="28"/>
          <w:szCs w:val="28"/>
        </w:rPr>
        <w:t xml:space="preserve">4.武装叛乱、**罪：指组织、策划、实施武装叛乱、武装**或者策动、胁迫、勾引、收买国家机关工作人员、武装部队人员、人民警察、民兵进行武装叛乱、武装**的行为。</w:t>
      </w:r>
    </w:p>
    <w:p>
      <w:pPr>
        <w:ind w:left="0" w:right="0" w:firstLine="560"/>
        <w:spacing w:before="450" w:after="450" w:line="312" w:lineRule="auto"/>
      </w:pPr>
      <w:r>
        <w:rPr>
          <w:rFonts w:ascii="宋体" w:hAnsi="宋体" w:eastAsia="宋体" w:cs="宋体"/>
          <w:color w:val="000"/>
          <w:sz w:val="28"/>
          <w:szCs w:val="28"/>
        </w:rPr>
        <w:t xml:space="preserve">5.颠覆国家政权罪：指组织、策划、实施颠覆国家政权、推翻社会主义制度的行为。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6.煽动颠覆国家政权罪：指以造谣、诽谤或者其他方式煽动颠覆国家政权、推翻社会主义制度的行为。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7.资助危害国家安全犯罪活动罪：指境内外机构、组织或个人资助实施背叛国家罪(第一百零二条)、分裂国家罪和煽动分裂国家罪(第一百零三条)、武装叛乱、**罪(第一百零四条)、颠覆国家政权罪和煽动颠覆国家政权罪(第一百零五条)的行为。</w:t>
      </w:r>
    </w:p>
    <w:p>
      <w:pPr>
        <w:ind w:left="0" w:right="0" w:firstLine="560"/>
        <w:spacing w:before="450" w:after="450" w:line="312" w:lineRule="auto"/>
      </w:pPr>
      <w:r>
        <w:rPr>
          <w:rFonts w:ascii="宋体" w:hAnsi="宋体" w:eastAsia="宋体" w:cs="宋体"/>
          <w:color w:val="000"/>
          <w:sz w:val="28"/>
          <w:szCs w:val="28"/>
        </w:rPr>
        <w:t xml:space="preserve">8.投敌叛变罪：指中国公民投奔敌方或者敌对营垒，或者在被捕、被俘或者由于其他原因被敌方控制以后投降敌人，危害中华人民共和国国家安全的行为。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9.叛逃罪：指国家机关工作人员在履行公务期间，擅离岗位，叛逃境外或者在境外叛逃的行为。</w:t>
      </w:r>
    </w:p>
    <w:p>
      <w:pPr>
        <w:ind w:left="0" w:right="0" w:firstLine="560"/>
        <w:spacing w:before="450" w:after="450" w:line="312" w:lineRule="auto"/>
      </w:pPr>
      <w:r>
        <w:rPr>
          <w:rFonts w:ascii="宋体" w:hAnsi="宋体" w:eastAsia="宋体" w:cs="宋体"/>
          <w:color w:val="000"/>
          <w:sz w:val="28"/>
          <w:szCs w:val="28"/>
        </w:rPr>
        <w:t xml:space="preserve">10.间谍罪：指参加间谍组织或者接受间谍组织及其代理人的任务，或者为敌人指示轰击目标的行为。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11.为境外窃取、刺探、收买、非法提供国家秘密、情报罪：指为境外的机构、组织或个人窃取、刺探、收买、非法提供国家秘密或情报，危害中华人民共和国国家安全的行为。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12.资敌罪：是指战时供给敌人武器装备、军用物资资敌的行为。</w:t>
      </w:r>
    </w:p>
    <w:p>
      <w:pPr>
        <w:ind w:left="0" w:right="0" w:firstLine="560"/>
        <w:spacing w:before="450" w:after="450" w:line="312" w:lineRule="auto"/>
      </w:pPr>
      <w:r>
        <w:rPr>
          <w:rFonts w:ascii="宋体" w:hAnsi="宋体" w:eastAsia="宋体" w:cs="宋体"/>
          <w:color w:val="000"/>
          <w:sz w:val="28"/>
          <w:szCs w:val="28"/>
        </w:rPr>
        <w:t xml:space="preserve">三、《中华人民共和国刑法》中危害国家安全罪相关法条内容是什么?</w:t>
      </w:r>
    </w:p>
    <w:p>
      <w:pPr>
        <w:ind w:left="0" w:right="0" w:firstLine="560"/>
        <w:spacing w:before="450" w:after="450" w:line="312" w:lineRule="auto"/>
      </w:pPr>
      <w:r>
        <w:rPr>
          <w:rFonts w:ascii="宋体" w:hAnsi="宋体" w:eastAsia="宋体" w:cs="宋体"/>
          <w:color w:val="000"/>
          <w:sz w:val="28"/>
          <w:szCs w:val="28"/>
        </w:rPr>
        <w:t xml:space="preserve">第一百零二条勾结外国，危害中华人民共和国的主权、领土完整和安全的，处无期徒刑或者十年以上有期徒刑。</w:t>
      </w:r>
    </w:p>
    <w:p>
      <w:pPr>
        <w:ind w:left="0" w:right="0" w:firstLine="560"/>
        <w:spacing w:before="450" w:after="450" w:line="312" w:lineRule="auto"/>
      </w:pPr>
      <w:r>
        <w:rPr>
          <w:rFonts w:ascii="宋体" w:hAnsi="宋体" w:eastAsia="宋体" w:cs="宋体"/>
          <w:color w:val="000"/>
          <w:sz w:val="28"/>
          <w:szCs w:val="28"/>
        </w:rPr>
        <w:t xml:space="preserve">与境外机构、组织、个人相勾结，犯前款罪的，依照前款的规定处罚。</w:t>
      </w:r>
    </w:p>
    <w:p>
      <w:pPr>
        <w:ind w:left="0" w:right="0" w:firstLine="560"/>
        <w:spacing w:before="450" w:after="450" w:line="312" w:lineRule="auto"/>
      </w:pPr>
      <w:r>
        <w:rPr>
          <w:rFonts w:ascii="宋体" w:hAnsi="宋体" w:eastAsia="宋体" w:cs="宋体"/>
          <w:color w:val="000"/>
          <w:sz w:val="28"/>
          <w:szCs w:val="28"/>
        </w:rPr>
        <w:t xml:space="preserve">第一百零三条组织、策划、实施分裂国家、破坏国家统一的，剥夺政治权利。</w:t>
      </w:r>
    </w:p>
    <w:p>
      <w:pPr>
        <w:ind w:left="0" w:right="0" w:firstLine="560"/>
        <w:spacing w:before="450" w:after="450" w:line="312" w:lineRule="auto"/>
      </w:pPr>
      <w:r>
        <w:rPr>
          <w:rFonts w:ascii="宋体" w:hAnsi="宋体" w:eastAsia="宋体" w:cs="宋体"/>
          <w:color w:val="000"/>
          <w:sz w:val="28"/>
          <w:szCs w:val="28"/>
        </w:rPr>
        <w:t xml:space="preserve">煽动分裂国家、破坏国家统一的，处;首要分子或者罪行重大的，处五年以上有期徒刑。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第一百零四条组织、策划、实施武装叛乱或者武装**的。</w:t>
      </w:r>
    </w:p>
    <w:p>
      <w:pPr>
        <w:ind w:left="0" w:right="0" w:firstLine="560"/>
        <w:spacing w:before="450" w:after="450" w:line="312" w:lineRule="auto"/>
      </w:pPr>
      <w:r>
        <w:rPr>
          <w:rFonts w:ascii="宋体" w:hAnsi="宋体" w:eastAsia="宋体" w:cs="宋体"/>
          <w:color w:val="000"/>
          <w:sz w:val="28"/>
          <w:szCs w:val="28"/>
        </w:rPr>
        <w:t xml:space="preserve">策动、胁迫、勾引、收买国家机关工作人员、武装部队人员、人民警察、民兵进行武装叛乱或者武装**的，依照前款的规定从重处罚。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第一百零五条组织、策划、实施颠覆国家政权、推翻社会主义制度的。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以造谣、诽谤或者其他方式煽动颠覆国家政权、推翻社会主义制度的。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第一百零六条与境外机构、组织、个人相勾结，实施本章第一百零三条、第一百零四条、第一百零五条规定之罪的，依照各该条的规定从重处罚。</w:t>
      </w:r>
    </w:p>
    <w:p>
      <w:pPr>
        <w:ind w:left="0" w:right="0" w:firstLine="560"/>
        <w:spacing w:before="450" w:after="450" w:line="312" w:lineRule="auto"/>
      </w:pPr>
      <w:r>
        <w:rPr>
          <w:rFonts w:ascii="宋体" w:hAnsi="宋体" w:eastAsia="宋体" w:cs="宋体"/>
          <w:color w:val="000"/>
          <w:sz w:val="28"/>
          <w:szCs w:val="28"/>
        </w:rPr>
        <w:t xml:space="preserve">第一百零七条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第一百零八条投敌叛变的，处三年以上十年以下有期徒刑;情节严重或者带领武装部队人员、人民警察、民兵投敌叛变的，处十年以上有期徒刑或者无期徒刑。</w:t>
      </w:r>
    </w:p>
    <w:p>
      <w:pPr>
        <w:ind w:left="0" w:right="0" w:firstLine="560"/>
        <w:spacing w:before="450" w:after="450" w:line="312" w:lineRule="auto"/>
      </w:pPr>
      <w:r>
        <w:rPr>
          <w:rFonts w:ascii="宋体" w:hAnsi="宋体" w:eastAsia="宋体" w:cs="宋体"/>
          <w:color w:val="000"/>
          <w:sz w:val="28"/>
          <w:szCs w:val="28"/>
        </w:rPr>
        <w:t xml:space="preserve">第一百零九条国家机关工作人员在履行公务期间，擅离岗位，叛逃境外或者在境外叛逃，危害中华人民共和国国家安全的，处五年以下有期徒刑、拘役、管制或者剥夺政治权利;情节严重的，处五年以上十年以下有期徒刑。</w:t>
      </w:r>
    </w:p>
    <w:p>
      <w:pPr>
        <w:ind w:left="0" w:right="0" w:firstLine="560"/>
        <w:spacing w:before="450" w:after="450" w:line="312" w:lineRule="auto"/>
      </w:pPr>
      <w:r>
        <w:rPr>
          <w:rFonts w:ascii="宋体" w:hAnsi="宋体" w:eastAsia="宋体" w:cs="宋体"/>
          <w:color w:val="000"/>
          <w:sz w:val="28"/>
          <w:szCs w:val="28"/>
        </w:rPr>
        <w:t xml:space="preserve">掌握国家秘密的国家工作人员犯前款罪的，依照前款的规定从重处罚。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第一百一十条有下列间谍行为之一，危害国家安全的：</w:t>
      </w:r>
    </w:p>
    <w:p>
      <w:pPr>
        <w:ind w:left="0" w:right="0" w:firstLine="560"/>
        <w:spacing w:before="450" w:after="450" w:line="312" w:lineRule="auto"/>
      </w:pPr>
      <w:r>
        <w:rPr>
          <w:rFonts w:ascii="宋体" w:hAnsi="宋体" w:eastAsia="宋体" w:cs="宋体"/>
          <w:color w:val="000"/>
          <w:sz w:val="28"/>
          <w:szCs w:val="28"/>
        </w:rPr>
        <w:t xml:space="preserve">(一)参加间谍组织或者接受间谍组织及其代理人的任务的;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(二)为敌人指示轰击目标的。</w:t>
      </w:r>
    </w:p>
    <w:p>
      <w:pPr>
        <w:ind w:left="0" w:right="0" w:firstLine="560"/>
        <w:spacing w:before="450" w:after="450" w:line="312" w:lineRule="auto"/>
      </w:pPr>
      <w:r>
        <w:rPr>
          <w:rFonts w:ascii="宋体" w:hAnsi="宋体" w:eastAsia="宋体" w:cs="宋体"/>
          <w:color w:val="000"/>
          <w:sz w:val="28"/>
          <w:szCs w:val="28"/>
        </w:rPr>
        <w:t xml:space="preserve">第一百一十一条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第一百一十二条战时供给敌人武器装备、军用物资资敌的。</w:t>
      </w:r>
    </w:p>
    <w:p>
      <w:pPr>
        <w:ind w:left="0" w:right="0" w:firstLine="560"/>
        <w:spacing w:before="450" w:after="450" w:line="312" w:lineRule="auto"/>
      </w:pPr>
      <w:r>
        <w:rPr>
          <w:rFonts w:ascii="宋体" w:hAnsi="宋体" w:eastAsia="宋体" w:cs="宋体"/>
          <w:color w:val="000"/>
          <w:sz w:val="28"/>
          <w:szCs w:val="28"/>
        </w:rPr>
        <w:t xml:space="preserve">第一百一十三条本章上述危害国家安全罪行中，除第一百零三条第二款、第一百零五条、第一百零七条、第一百零九条外，对国家和人民危害特别严重、情节特别恶劣的，可以判处死刑。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如何维护国家安全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5、拾获属于国家秘密的文件、资料和其他物品，应当及时送交有关机关、单位或保密工作部门。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6、发现有人买卖属于国家秘密的文件、资料和其他物品，应当及时报告保密工作部门或者国家安全机关、公安机关处理。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7、发现有人盗窃、抢夺属于国家秘密的文件、资料和其他物品，有权制止，并应当立即报告。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8、发现泄露或可能泄露国家秘密的线索，应当及时向国家安全机关举报。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为了维护国家安全，保卫人民民主专政的政权和中国特色社会主义制度，保护人民的根本利益，保障改革开放和社会主义现代化建设的顺利进行，实现中华民族伟大复兴，根据宪法，制定本法。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坚持中国共产党对国家安全工作的领导，建立集中统一、高效权威的国家安全领导体制。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维护国家安全，应当坚持预防为主、标本兼治，专门工作与群众路线相结合，充分发挥专门机关和其他有关机关维护国家安全的职能作用，广泛动员公民和组织，防范、制止和依法惩治危害国家安全的行为。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家机关工作人员在国家安全工作和涉及国家安全活动中，滥用职权、玩忽职守、徇私舞弊的，依法追究法律责任。任何个人和组织违反本法和有关法律，不履行维护国家安全义务或者从事危害国家安全活动的，依法追究法律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第二章维护国家安全的任务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坚持中国共产党的领导，维护中国特色社会主义制度，发展社会主义民主政治，健全社会主义法治，强化权力运行制约和监督机制，保障人民当家作主的各项权利。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国家根据经济社会发展和国家发展利益的需要，不断完善维护国家安全的任务。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第三章维护国家安全的职责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全国人民代表大会依照宪法规定，决定战争和和平的问题，行使宪法规定的涉及国家安全的其他职权。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地方各级人民代表大会和县级以上地方各级人民代表大会常务委员会在本行政区域内，保证国家安全法律法规的遵守和执行。地方各级人民政府依照法律法规规定管理本行政区域内的国家安全工作。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国家安全机关、公安机关依法搜集涉及国家安全的情报信息，在国家安全工作中依法行使侦查、拘留、预审和执行逮捕以及法律规定的其他职权。有关军事机关在国家安全工作中依法行使相关职权。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国家机关及其工作人员在履行职责时，应当贯彻维护国家安全的原则。国家机关及其工作人员在国家安全工作和涉及国家安全活动中，应当严格依法履行职责，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第四章国家安全制度</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国家建立国家安全重点领域工作协调机制，统筹协调中央有关职能部门推进相关工作。</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国家建立国家安全工作督促检查和责任追究机制，确保国家安全战略和重大部署贯彻落实。</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各部门、各地区应当采取有效措施，贯彻实施国家安全战略。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国家根据维护国家安全工作需要，建立跨部门会商工作机制，就维护国家安全工作的重大事项进行会商研判，提出意见和建议。</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国家建立中央与地方之间、部门之间、军地之间以及地区之间关于国家安全的协同联动机制。</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国家建立国家安全决策咨询机制，组织专家和有关方面开展对国家安全形势的分析研判，推进国家安全的科学决策。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国家健全统一归口、反应灵敏、准确高效、运转顺畅的情报信息收集、研判和使用制度，建立情报信息工作协调机制，实现情报信息的及时收集、准确研判、有效使用和共享。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国家安全机关、公安机关、有关军事机关根据职责分工，依法搜集涉及国家安全的情报信息。国家机关各部门在履行职责过程中，对于获取的涉及国家安全的有关信息应当及时上报。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情报信息的报送应当及时、准确、客观，不得迟报、漏报、瞒报和谎报。</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国家建立国家安全风险评估机制，定期开展各领域国家安全风险调查评估。有关部门应当定期向中央国家安全领导机构提交国家安全风险评估报告。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对可能即将发生或者已经发生的危害国家安全的事件，县级以上地方人民政府及其有关主管部门应当立即按照规定向上一级人民政府及其有关主管部门报告，必要时可以越级上报。</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中央国家机关各部门依照法律、行政法规行使国家安全审查职责，依法作出国家安全审查决定或者提出安全审查意见并监督执行。</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国家建立统一领导、协同联动、有序高效的国家安全危机管控制度。</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发生危及国家安全的重大事件，中央有关部门和有关地方根据中央国家安全领导机构的统一部署，依法启动应急预案，采取管控处置措施。</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发生危及国家安全的特别重大事件，需要进入紧急状态、战争状态或者进行全国总动员、局部动员的，由全国人民代表大会、全国人民代表大会常务委员会或者国务院依照宪法和有关法律规定的权限和程序决定。</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国家健全国家安全危机的信息报告和发布机制。国家安全危机事件发生后，履行国家安全危机管控职责的有关机关，应当按照规定准确、及时报告，并依法将有关国家安全危机事件发生、发展、管控处置及善后情况统一向社会发布。</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第五章国家安全保障</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承担国家安全战略物资储备任务的单位，应当按照国家有关规定和标准对国家安全物资进行收储、保管和维护，定期调整更换，保证储备物资的使用效能和安全。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鼓励国家安全领域科技创新，发挥科技在维护国家安全中的作用。</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国家采取必要措施，招录、培养和管理国家安全工作专门人才和特殊人才。根据维护国家安全工作的需要，国家依法保护有关机关专门从事国家安全工作人员的身份和合法权益，加大人身保护和安置保障力度。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第六章公民、组织的义务和权利</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一)遵守宪法、法律法规关于国家安全的有关规定;(二)及时报告危害国家安全活动的线索;(三)如实提供所知悉的涉及危害国家安全活动的证据;(四)为国家安全工作提供便利条件或者其他协助;(五)向国家安全机关、公安机关和有关军事机关提供必要的支持和协助;(六)保守所知悉的国家秘密;(七)法律、行政法规规定的其他义务。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机关、人民团体、企业事业组织和其他社会组织应当对本单位的人员进行维护国家安全的教育，动员、组织本单位的人员防范、制止危害国家安全的行为。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本法自公布之日起施行。</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大渡口区公安分局开展全民国家安全教育日普法宣传活动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2024年4月15日是中国第五个“全民国家安全教育日”。为进一步增强广大人民群众的国家安全意识，提高防范和抵御安全风险能力，大渡口区公安分局联合多部门在九宫庙步行街组织开展系列普法宣传活动。</w:t>
      </w:r>
    </w:p>
    <w:p>
      <w:pPr>
        <w:ind w:left="0" w:right="0" w:firstLine="560"/>
        <w:spacing w:before="450" w:after="450" w:line="312" w:lineRule="auto"/>
      </w:pPr>
      <w:r>
        <w:rPr>
          <w:rFonts w:ascii="宋体" w:hAnsi="宋体" w:eastAsia="宋体" w:cs="宋体"/>
          <w:color w:val="000"/>
          <w:sz w:val="28"/>
          <w:szCs w:val="28"/>
        </w:rPr>
        <w:t xml:space="preserve">宣传活动中，民警通过播放视频、摆放展板、发放折页、现场咨询等方式，向群众普及《中华人民共和国国家安全法》、《中华人民共和国网络安全法》、《中华人民共和国核安全法》、《中华人民共和国反恐怖主义法》和《中华人民共和国反间谍法》等相关法律知识。同时，民警还结合当前新冠肺炎疫情，围绕群众关心关注的热点问题，将公共卫生安全作为本次宣传活动的重点，积极倡导市民坚持总体国家安全观，全员参与共同维护国家安全。</w:t>
      </w:r>
    </w:p>
    <w:p>
      <w:pPr>
        <w:ind w:left="0" w:right="0" w:firstLine="560"/>
        <w:spacing w:before="450" w:after="450" w:line="312" w:lineRule="auto"/>
      </w:pPr>
      <w:r>
        <w:rPr>
          <w:rFonts w:ascii="宋体" w:hAnsi="宋体" w:eastAsia="宋体" w:cs="宋体"/>
          <w:color w:val="000"/>
          <w:sz w:val="28"/>
          <w:szCs w:val="28"/>
        </w:rPr>
        <w:t xml:space="preserve">为了让大家更好地学习国家安全相关法律知识，大渡口公安还采用线上+线下的方式，制作了国家安全日宣传短视频，并通过微信、微博、抖音等新媒体进行全网传播。局属相关单位、各派出所也分别前往街镇、企业、商圈、场站等地开展相关活动。</w:t>
      </w:r>
    </w:p>
    <w:p>
      <w:pPr>
        <w:ind w:left="0" w:right="0" w:firstLine="560"/>
        <w:spacing w:before="450" w:after="450" w:line="312" w:lineRule="auto"/>
      </w:pPr>
      <w:r>
        <w:rPr>
          <w:rFonts w:ascii="宋体" w:hAnsi="宋体" w:eastAsia="宋体" w:cs="宋体"/>
          <w:color w:val="000"/>
          <w:sz w:val="28"/>
          <w:szCs w:val="28"/>
        </w:rPr>
        <w:t xml:space="preserve">本次全民国家安全教育日普法宣传活动，使广大市民识到国家安全同每个人的生活都息息相关，维护国家安全是每个公民的责任。期间，大渡口警方共发放相关宣传资料10000余份，受众50000余人，营造了浓厚氛围，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