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教师个人课题研究实施方案〔一〕</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教师个人课题研究实施方案〔一〕一、研究课题“小学数学自主学习的实验与研究”二、课题的提出1、《数学课程标准》指出：即让学生获得数学的知识理解，而又让学生在这些知识理解构成与获得的过程中，增进数学的学习情感，学会与人交流，掌握数学的思维方法，...</w:t>
      </w:r>
    </w:p>
    <w:p>
      <w:pPr>
        <w:ind w:left="0" w:right="0" w:firstLine="560"/>
        <w:spacing w:before="450" w:after="450" w:line="312" w:lineRule="auto"/>
      </w:pPr>
      <w:r>
        <w:rPr>
          <w:rFonts w:ascii="宋体" w:hAnsi="宋体" w:eastAsia="宋体" w:cs="宋体"/>
          <w:color w:val="000"/>
          <w:sz w:val="28"/>
          <w:szCs w:val="28"/>
        </w:rPr>
        <w:t xml:space="preserve">教师个人课题研究实施方案〔一〕</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2、近几年来，学校近几年开展了“小组合作学习”“数学创新本事培养”等课题研究.在客观上已具备了必须的研究条件.为开展“自主、学习方法”研究的过渡积累了较丰富的经验.3、开展本课题的研究.能够使学生在教师的指导下自主地发现问题，探究问题，获得结论，逐步学会学习.变理解式学习为自主探索式学习；变静态学习为重视实践操作；变个体学习为合作交流的学习方式；使学生成为学习的主人.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2）引导学生建立具有“主动参与、乐于探究、交流与合作”的新的学习方式.（3）教师要成为学生学习的组织者、引导者和合作者建立新型的师生关系.（4）培养学生的主体意识、合作精神，主动探索、学会学习，成为二十一世纪的主人.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（1）使教育工作者在教学实践中进取探索新的学习方式，使学生成为学习的主人；教师要确立新的教学观，进取转变教学方式；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进取、主动地参与到教与学的活动中.教与学需要一个和谐的课堂氛围，要在教学的各环节渗入学法指导，使学生学得进取主动，真正成为学习的主人.“自主”学习方式，能针对性地克服传统的班级授课制的弱点，克服教师难以面向差异众多教学的不足，充分发挥学生的个性特长，扬长避短，共同提高，使学生都能获得成功体验，使不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进取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进取参与，合作学习、自主探究，在参与中表现.开放课堂以课内为点，课外为面，课内外和谐街接.更重要的是要用数学知识本身的魅力去吸引学生，影响学生，感染学生.（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2）建立健全课题研究机构，确保实验研究顺利开展.（3）组织试点校教师和课题组成员进一步认识研究的意义，明确研究目标，采取不的措施，实施验证.（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5）充分发挥教研室、教有组和备课组的协调作用，加强合作交流，不断改善知识结构.六、组织及管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2）教研组要组织教师学习《数学课程标准》及相关的教育教学理论，从根本上转变教师的教育教学观念，以新的思想指导教学实践.（3）抓好团体备课的工作.发挥备课组的作用，集思广益，重点研究课堂教学如何体现学生的主动性，更大程度地调动学生的进取性，培养学生的自主合作与探究精神.（4）加强听课评课的活动.实验点教师每学年围绕教师专题开课4节以上，各备课组也要经常性地进行年段互听互评活动.（5）实验点教师应注意控制变量，不断总结能够推广的经验来.（6）定期开展专题研讨，做好实验的总结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2024-09-27T07:24:20+08:00</dcterms:created>
  <dcterms:modified xsi:type="dcterms:W3CDTF">2024-09-27T07:24:20+08:00</dcterms:modified>
</cp:coreProperties>
</file>

<file path=docProps/custom.xml><?xml version="1.0" encoding="utf-8"?>
<Properties xmlns="http://schemas.openxmlformats.org/officeDocument/2006/custom-properties" xmlns:vt="http://schemas.openxmlformats.org/officeDocument/2006/docPropsVTypes"/>
</file>