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我市前三季度经济运行情况2</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2全市前三季度经济运行情况按照会议安排，下面我把全市前三季度经济运行和重点项目建设情况作一简要通报。一、经济运行总体情况今年以来，在市场持续低迷、经济下行压力较大的形势下，全市上下认真贯彻落实国家和自治区各...</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第四篇：海南州前三季度经济运行</w:t>
      </w:r>
    </w:p>
    <w:p>
      <w:pPr>
        <w:ind w:left="0" w:right="0" w:firstLine="560"/>
        <w:spacing w:before="450" w:after="450" w:line="312" w:lineRule="auto"/>
      </w:pPr>
      <w:r>
        <w:rPr>
          <w:rFonts w:ascii="宋体" w:hAnsi="宋体" w:eastAsia="宋体" w:cs="宋体"/>
          <w:color w:val="000"/>
          <w:sz w:val="28"/>
          <w:szCs w:val="28"/>
        </w:rPr>
        <w:t xml:space="preserve">经济总体运行增速趋缓 稳步增长缺乏新生动力</w:t>
      </w:r>
    </w:p>
    <w:p>
      <w:pPr>
        <w:ind w:left="0" w:right="0" w:firstLine="560"/>
        <w:spacing w:before="450" w:after="450" w:line="312" w:lineRule="auto"/>
      </w:pPr>
      <w:r>
        <w:rPr>
          <w:rFonts w:ascii="宋体" w:hAnsi="宋体" w:eastAsia="宋体" w:cs="宋体"/>
          <w:color w:val="000"/>
          <w:sz w:val="28"/>
          <w:szCs w:val="28"/>
        </w:rPr>
        <w:t xml:space="preserve">---前三季度全州经济运行情况分析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州上下认真贯彻中央决策部署和省第十三次党代会精神，以“四个转变”新思路推动落实“四个扎扎实实”重大要求，紧紧围绕年初确定的目标任务，坚持稳中求进工作总基调，高度重视经济运行中出现的新情况和新问题，扎实开展“百日攻坚”“黄金季会战”“夏秋季攻势”等专项行动，在着力调结构、促转型的同时采取了一系列稳增长、促发展的重要举措，但由于经济增长动力不够充足，部分领域下行压力仍然存在，经济总体下滑的趋势依然没有改变。</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前三季度，受宏观经济复杂多变、数据质量全面管控等多项因素综合影响，地区生产总值增速较前期呈持续回落态势。全州实现地区生产总值（GDP）81.94亿元，同比下降2.4%，较一季度和上半年分别回落5.7个、2.8个百分点。其中：第一产业增加值11.43亿元、增长5.1%，第二产业增加值47.96亿元、下降4.8%，第三产业增加值22.55亿元、下降0.5%。</w:t>
      </w:r>
    </w:p>
    <w:p>
      <w:pPr>
        <w:ind w:left="0" w:right="0" w:firstLine="560"/>
        <w:spacing w:before="450" w:after="450" w:line="312" w:lineRule="auto"/>
      </w:pPr>
      <w:r>
        <w:rPr>
          <w:rFonts w:ascii="宋体" w:hAnsi="宋体" w:eastAsia="宋体" w:cs="宋体"/>
          <w:color w:val="000"/>
          <w:sz w:val="28"/>
          <w:szCs w:val="28"/>
        </w:rPr>
        <w:t xml:space="preserve">（一）供给领域---指标平稳增长</w:t>
      </w:r>
    </w:p>
    <w:p>
      <w:pPr>
        <w:ind w:left="0" w:right="0" w:firstLine="560"/>
        <w:spacing w:before="450" w:after="450" w:line="312" w:lineRule="auto"/>
      </w:pPr>
      <w:r>
        <w:rPr>
          <w:rFonts w:ascii="宋体" w:hAnsi="宋体" w:eastAsia="宋体" w:cs="宋体"/>
          <w:color w:val="000"/>
          <w:sz w:val="28"/>
          <w:szCs w:val="28"/>
        </w:rPr>
        <w:t xml:space="preserve">1、农业生产稳中有进。今年以来，全州加快推进农业供给侧结构性改革，致力于壮大现代生态农牧业。着力培育新型经营主体，持续增强农牧业发展后劲。前三季度，全州农林牧渔业实现增加值11.85亿元，同比增长5.01%，呈现稳中有进的态势。</w:t>
      </w:r>
    </w:p>
    <w:p>
      <w:pPr>
        <w:ind w:left="0" w:right="0" w:firstLine="560"/>
        <w:spacing w:before="450" w:after="450" w:line="312" w:lineRule="auto"/>
      </w:pPr>
      <w:r>
        <w:rPr>
          <w:rFonts w:ascii="宋体" w:hAnsi="宋体" w:eastAsia="宋体" w:cs="宋体"/>
          <w:color w:val="000"/>
          <w:sz w:val="28"/>
          <w:szCs w:val="28"/>
        </w:rPr>
        <w:t xml:space="preserve">粮食生产形势较好。全年全州农作物总播种面积143.72万亩，同比下降2.3%。其中：粮食作物88.48万亩，增长5.4%；油料作物33.47万亩，增长8.1%。粮食作物总产量17.45万吨，下降3.4%；油料作物总产量2.7万吨，下降6.0%。种植业实现增加值2.73亿元，同比增长5.7%。</w:t>
      </w:r>
    </w:p>
    <w:p>
      <w:pPr>
        <w:ind w:left="0" w:right="0" w:firstLine="560"/>
        <w:spacing w:before="450" w:after="450" w:line="312" w:lineRule="auto"/>
      </w:pPr>
      <w:r>
        <w:rPr>
          <w:rFonts w:ascii="宋体" w:hAnsi="宋体" w:eastAsia="宋体" w:cs="宋体"/>
          <w:color w:val="000"/>
          <w:sz w:val="28"/>
          <w:szCs w:val="28"/>
        </w:rPr>
        <w:t xml:space="preserve">畜牧业稳定增长。全州繁殖仔畜219.82万头（只），同比增长0.6%；仔畜成活208.32万头（只），成活率为94.8%，提高0.3个百分点；成幼畜死亡6.04万头（只），死亡率为1.3%，同比持平；出栏各类牲畜108.93万头（只），出栏率为23.5%，提高0.6个百分点。畜牧业实现增加值8.26亿元，同比增长5.4%。</w:t>
      </w:r>
    </w:p>
    <w:p>
      <w:pPr>
        <w:ind w:left="0" w:right="0" w:firstLine="560"/>
        <w:spacing w:before="450" w:after="450" w:line="312" w:lineRule="auto"/>
      </w:pPr>
      <w:r>
        <w:rPr>
          <w:rFonts w:ascii="宋体" w:hAnsi="宋体" w:eastAsia="宋体" w:cs="宋体"/>
          <w:color w:val="000"/>
          <w:sz w:val="28"/>
          <w:szCs w:val="28"/>
        </w:rPr>
        <w:t xml:space="preserve">渔业生产增速回落。前三季度，全州实现渔业增加值0.44 亿元，同比下降3.8%，增速较一季度、上半年分别回落59.1个、22.0个百分点。</w:t>
      </w:r>
    </w:p>
    <w:p>
      <w:pPr>
        <w:ind w:left="0" w:right="0" w:firstLine="560"/>
        <w:spacing w:before="450" w:after="450" w:line="312" w:lineRule="auto"/>
      </w:pPr>
      <w:r>
        <w:rPr>
          <w:rFonts w:ascii="宋体" w:hAnsi="宋体" w:eastAsia="宋体" w:cs="宋体"/>
          <w:color w:val="000"/>
          <w:sz w:val="28"/>
          <w:szCs w:val="28"/>
        </w:rPr>
        <w:t xml:space="preserve">2、工业生产略有回落。前三季度，全州工业实现增加值同比</w:t>
      </w:r>
    </w:p>
    <w:p>
      <w:pPr>
        <w:ind w:left="0" w:right="0" w:firstLine="560"/>
        <w:spacing w:before="450" w:after="450" w:line="312" w:lineRule="auto"/>
      </w:pPr>
      <w:r>
        <w:rPr>
          <w:rFonts w:ascii="宋体" w:hAnsi="宋体" w:eastAsia="宋体" w:cs="宋体"/>
          <w:color w:val="000"/>
          <w:sz w:val="28"/>
          <w:szCs w:val="28"/>
        </w:rPr>
        <w:t xml:space="preserve">1、投资增速持续下降。前三季度，全州完成全社会固定资产投资95.97亿元，同比下降50.7%，降幅比一季度收窄14.4个百分点，比上半年扩大6.0个百分点；其中，完成州属固定资产投资83.36亿元，下降36.0%，降幅比一季度扩大0.8个百分点，比上半年回落43.3个百分点。</w:t>
      </w:r>
    </w:p>
    <w:p>
      <w:pPr>
        <w:ind w:left="0" w:right="0" w:firstLine="560"/>
        <w:spacing w:before="450" w:after="450" w:line="312" w:lineRule="auto"/>
      </w:pPr>
      <w:r>
        <w:rPr>
          <w:rFonts w:ascii="宋体" w:hAnsi="宋体" w:eastAsia="宋体" w:cs="宋体"/>
          <w:color w:val="000"/>
          <w:sz w:val="28"/>
          <w:szCs w:val="28"/>
        </w:rPr>
        <w:t xml:space="preserve">民间投资大幅下降。前三季度，全州完成民间投资23.25亿元，同比下降67.2%，降幅比一季度收窄0.8个百分点，比上半年扩大18.3个百分点。其中，水利环境和公共设施管理业完成投资1.91亿元，下降84.3%；电力热力燃气及水的生产和供应业完成投资7.54 亿元，下降79.5%；制造业完成投资1.91亿元，下降33.2 %。</w:t>
      </w:r>
    </w:p>
    <w:p>
      <w:pPr>
        <w:ind w:left="0" w:right="0" w:firstLine="560"/>
        <w:spacing w:before="450" w:after="450" w:line="312" w:lineRule="auto"/>
      </w:pPr>
      <w:r>
        <w:rPr>
          <w:rFonts w:ascii="宋体" w:hAnsi="宋体" w:eastAsia="宋体" w:cs="宋体"/>
          <w:color w:val="000"/>
          <w:sz w:val="28"/>
          <w:szCs w:val="28"/>
        </w:rPr>
        <w:t xml:space="preserve">在建项目数量下降。前三季度，全州在建项目763个，同比减少107个，完成投资94.36亿元，同比下降50.9%，影响全社会固定资产投资增长50.2个百分点。其中，5000万元及以上项目59个，减少22个，完成投资55.49亿元，下降 60.8%，影响44.2个百分点；5000万元以下项704个，减少85个，完成投资38.87亿元，下降23.2%，影响 6个百分点。</w:t>
      </w:r>
    </w:p>
    <w:p>
      <w:pPr>
        <w:ind w:left="0" w:right="0" w:firstLine="560"/>
        <w:spacing w:before="450" w:after="450" w:line="312" w:lineRule="auto"/>
      </w:pPr>
      <w:r>
        <w:rPr>
          <w:rFonts w:ascii="宋体" w:hAnsi="宋体" w:eastAsia="宋体" w:cs="宋体"/>
          <w:color w:val="000"/>
          <w:sz w:val="28"/>
          <w:szCs w:val="28"/>
        </w:rPr>
        <w:t xml:space="preserve">三次产业投资均呈下降态势。前三季度，全州第一产业完成投资8.37亿元，同比下降31.0%，降幅比上半年扩大6.2个百分点；第二产业完成投资42.93亿元，下降67.1%，降幅比上半年扩大10.2个百分点；第三产业完成投资44.67亿元，下降14.1%，较上半年增速回落15.6个百分点。</w:t>
      </w:r>
    </w:p>
    <w:p>
      <w:pPr>
        <w:ind w:left="0" w:right="0" w:firstLine="560"/>
        <w:spacing w:before="450" w:after="450" w:line="312" w:lineRule="auto"/>
      </w:pPr>
      <w:r>
        <w:rPr>
          <w:rFonts w:ascii="宋体" w:hAnsi="宋体" w:eastAsia="宋体" w:cs="宋体"/>
          <w:color w:val="000"/>
          <w:sz w:val="28"/>
          <w:szCs w:val="28"/>
        </w:rPr>
        <w:t xml:space="preserve">2、消费品市场略有回落。前三季度，全州旅游文化等享受型服务消费逐步升级，拉动住宿业较快增长。完成社会消费品零售总额21.45亿元，同比增长9.6%，增速比一季度、上半年分别回落0.1个、0.6个百分点。</w:t>
      </w:r>
    </w:p>
    <w:p>
      <w:pPr>
        <w:ind w:left="0" w:right="0" w:firstLine="560"/>
        <w:spacing w:before="450" w:after="450" w:line="312" w:lineRule="auto"/>
      </w:pPr>
      <w:r>
        <w:rPr>
          <w:rFonts w:ascii="宋体" w:hAnsi="宋体" w:eastAsia="宋体" w:cs="宋体"/>
          <w:color w:val="000"/>
          <w:sz w:val="28"/>
          <w:szCs w:val="28"/>
        </w:rPr>
        <w:t xml:space="preserve">从城乡看，城镇消费市场增速快于乡村市场。城镇消费品零售总额14.05亿元，增长10.8%；乡村消费品零售总额7.40亿元，增长7.6%，城镇市场增幅高于乡村市场3.2个百分点。</w:t>
      </w:r>
    </w:p>
    <w:p>
      <w:pPr>
        <w:ind w:left="0" w:right="0" w:firstLine="560"/>
        <w:spacing w:before="450" w:after="450" w:line="312" w:lineRule="auto"/>
      </w:pPr>
      <w:r>
        <w:rPr>
          <w:rFonts w:ascii="宋体" w:hAnsi="宋体" w:eastAsia="宋体" w:cs="宋体"/>
          <w:color w:val="000"/>
          <w:sz w:val="28"/>
          <w:szCs w:val="28"/>
        </w:rPr>
        <w:t xml:space="preserve">从消费形态看，餐饮消费较快增长。在全州35家限额以上单位中，批发业实现销售额6.20亿元，增长0.7%；零售业销售额19.12亿元，增长9.7%；住宿业营业额0.90亿元，增长8.4%；餐饮业营业额2.15亿元，增长13.0%。</w:t>
      </w:r>
    </w:p>
    <w:p>
      <w:pPr>
        <w:ind w:left="0" w:right="0" w:firstLine="560"/>
        <w:spacing w:before="450" w:after="450" w:line="312" w:lineRule="auto"/>
      </w:pPr>
      <w:r>
        <w:rPr>
          <w:rFonts w:ascii="宋体" w:hAnsi="宋体" w:eastAsia="宋体" w:cs="宋体"/>
          <w:color w:val="000"/>
          <w:sz w:val="28"/>
          <w:szCs w:val="28"/>
        </w:rPr>
        <w:t xml:space="preserve">3、财政收支双下降。前三季度，受“营改增”影响，全州完成一般公共预算收入6.53亿元，同口径下降7.1%，增速较一季度、上半年分别回落24.3个、1.5个百分点。税收收入下降11.4%，降幅较一季度扩大10.6个百分点，比上半年收窄14.4个百分点。全州完成地方一般公共预算支出63.59亿元，同比下降4.6%，增速较一季度回落32.9个百分点，降幅比上半年收窄4.3个百分点。其中，一般公共服务、公共安全、教育、科学技术、社会保障和就业、医疗卫生与计划生育、节能环保、城乡社区八项支出37.69亿元，下降6.1%。</w:t>
      </w:r>
    </w:p>
    <w:p>
      <w:pPr>
        <w:ind w:left="0" w:right="0" w:firstLine="560"/>
        <w:spacing w:before="450" w:after="450" w:line="312" w:lineRule="auto"/>
      </w:pPr>
      <w:r>
        <w:rPr>
          <w:rFonts w:ascii="宋体" w:hAnsi="宋体" w:eastAsia="宋体" w:cs="宋体"/>
          <w:color w:val="000"/>
          <w:sz w:val="28"/>
          <w:szCs w:val="28"/>
        </w:rPr>
        <w:t xml:space="preserve">（三）发展质效有所提升，基础“向好”后劲不足</w:t>
      </w:r>
    </w:p>
    <w:p>
      <w:pPr>
        <w:ind w:left="0" w:right="0" w:firstLine="560"/>
        <w:spacing w:before="450" w:after="450" w:line="312" w:lineRule="auto"/>
      </w:pPr>
      <w:r>
        <w:rPr>
          <w:rFonts w:ascii="宋体" w:hAnsi="宋体" w:eastAsia="宋体" w:cs="宋体"/>
          <w:color w:val="000"/>
          <w:sz w:val="28"/>
          <w:szCs w:val="28"/>
        </w:rPr>
        <w:t xml:space="preserve">1、规上工业效益稳步增长。受供给侧改革影响，1-9月份，全州规模以上工业企业实现利润总额7.0亿元，同比增长9.4%。每百元主营业务收入中的成本52.06元，下降3.2%；主营活动利润6.8亿元，增长9.7%；主营活动利润率21.59%，提高了2.34个百分点；产成品存货周转天数13.2天，减少0.5天；应收账款平均回收期207.4天，减少1天。</w:t>
      </w:r>
    </w:p>
    <w:p>
      <w:pPr>
        <w:ind w:left="0" w:right="0" w:firstLine="560"/>
        <w:spacing w:before="450" w:after="450" w:line="312" w:lineRule="auto"/>
      </w:pPr>
      <w:r>
        <w:rPr>
          <w:rFonts w:ascii="宋体" w:hAnsi="宋体" w:eastAsia="宋体" w:cs="宋体"/>
          <w:color w:val="000"/>
          <w:sz w:val="28"/>
          <w:szCs w:val="28"/>
        </w:rPr>
        <w:t xml:space="preserve">2、城乡居民收入平稳增长。受各项强农惠农和保民生等政策的拉动，以及新产业、新业态和新商业模式发展带动，城乡居民收入继续保持稳步增长态势。前三季度，全州完成全体居民人均可支配收入11184元，同比增长9.3%。其中，城镇常住居民人均可支配收入20128元，增长8.7%；农村常住居民人均可支配收入7322元，增长9.0%。</w:t>
      </w:r>
    </w:p>
    <w:p>
      <w:pPr>
        <w:ind w:left="0" w:right="0" w:firstLine="560"/>
        <w:spacing w:before="450" w:after="450" w:line="312" w:lineRule="auto"/>
      </w:pPr>
      <w:r>
        <w:rPr>
          <w:rFonts w:ascii="宋体" w:hAnsi="宋体" w:eastAsia="宋体" w:cs="宋体"/>
          <w:color w:val="000"/>
          <w:sz w:val="28"/>
          <w:szCs w:val="28"/>
        </w:rPr>
        <w:t xml:space="preserve">7受限。另一方面，全州服务业中，传统服务业比重大。旅游业处于开发水平不高，对服务业的带动作用不明显。</w:t>
      </w:r>
    </w:p>
    <w:p>
      <w:pPr>
        <w:ind w:left="0" w:right="0" w:firstLine="560"/>
        <w:spacing w:before="450" w:after="450" w:line="312" w:lineRule="auto"/>
      </w:pPr>
      <w:r>
        <w:rPr>
          <w:rFonts w:ascii="宋体" w:hAnsi="宋体" w:eastAsia="宋体" w:cs="宋体"/>
          <w:color w:val="000"/>
          <w:sz w:val="28"/>
          <w:szCs w:val="28"/>
        </w:rPr>
        <w:t xml:space="preserve">因此，要积极扶持和培育本地消费主体，继续完善商贸流通网络体系建设，大力促进现代服务业的快速发展。重视培育本土电商龙头企业，推动电子商务全面发展，减少消费外流。加快重点景区景点基础设施提档升级和综合服务能力建设，着力提高旅游综合辐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2024-09-20T19:47:36+08:00</dcterms:created>
  <dcterms:modified xsi:type="dcterms:W3CDTF">2024-09-20T19:47:36+08:00</dcterms:modified>
</cp:coreProperties>
</file>

<file path=docProps/custom.xml><?xml version="1.0" encoding="utf-8"?>
<Properties xmlns="http://schemas.openxmlformats.org/officeDocument/2006/custom-properties" xmlns:vt="http://schemas.openxmlformats.org/officeDocument/2006/docPropsVTypes"/>
</file>