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2024年三年级上册美术教学工作总结与反思 三年级美术教育教学工作总结(5篇)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三年级上册美术教学工作总结与反思 三年级美术教育教学工作总结篇一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三年级上册美术教学工作总结与反思 三年级美术教育教学工作总结篇二</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三年级上册美术教学工作总结与反思 三年级美术教育教学工作总结篇三</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三年级上册美术教学工作总结与反思 三年级美术教育教学工作总结篇四</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宋体" w:hAnsi="宋体" w:eastAsia="宋体" w:cs="宋体"/>
          <w:color w:val="000"/>
          <w:sz w:val="28"/>
          <w:szCs w:val="28"/>
        </w:rPr>
        <w:t xml:space="preserve">三年级上册美术教学工作总结与反思 三年级美术教育教学工作总结篇五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2024-09-20T22:43:54+08:00</dcterms:created>
  <dcterms:modified xsi:type="dcterms:W3CDTF">2024-09-20T22:43:54+08:00</dcterms:modified>
</cp:coreProperties>
</file>

<file path=docProps/custom.xml><?xml version="1.0" encoding="utf-8"?>
<Properties xmlns="http://schemas.openxmlformats.org/officeDocument/2006/custom-properties" xmlns:vt="http://schemas.openxmlformats.org/officeDocument/2006/docPropsVTypes"/>
</file>