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督查报告</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督查情况报告（第一组）按照市水专委《关于开展重点时段水上交通安全生产督查通知》的要求，本着从严从实的工作态度和保障人民群众“生命至上、安全第一”的原则，在市局陈国杨副局长的带领下督查一组于6月26日-—7月1日积极开展三区一县（柴桑区、经开...</w:t>
      </w:r>
    </w:p>
    <w:p>
      <w:pPr>
        <w:ind w:left="0" w:right="0" w:firstLine="560"/>
        <w:spacing w:before="450" w:after="450" w:line="312" w:lineRule="auto"/>
      </w:pPr>
      <w:r>
        <w:rPr>
          <w:rFonts w:ascii="宋体" w:hAnsi="宋体" w:eastAsia="宋体" w:cs="宋体"/>
          <w:color w:val="000"/>
          <w:sz w:val="28"/>
          <w:szCs w:val="28"/>
        </w:rPr>
        <w:t xml:space="preserve">督查情况报告</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按照市水专委《关于开展重点时段水上交通安全生产督查通知》的要求，本着从严从实的工作态度和保障人民群众“生命至上、安全第一”的原则，在市局陈国杨副局长的带领下督查一组于6月</w:t>
      </w:r>
    </w:p>
    <w:p>
      <w:pPr>
        <w:ind w:left="0" w:right="0" w:firstLine="560"/>
        <w:spacing w:before="450" w:after="450" w:line="312" w:lineRule="auto"/>
      </w:pPr>
      <w:r>
        <w:rPr>
          <w:rFonts w:ascii="宋体" w:hAnsi="宋体" w:eastAsia="宋体" w:cs="宋体"/>
          <w:color w:val="000"/>
          <w:sz w:val="28"/>
          <w:szCs w:val="28"/>
        </w:rPr>
        <w:t xml:space="preserve">26日-—7月1日积极开展三区一县（柴桑区、经开区、八里湖新区、瑞昌市）的水上安全责任包片督查工作，督导组逐一走访，拉网式全覆盖检查督导港口企业、湖(库)区水上娱乐项目安全生产情况，认真查找片区水路安全隐患。通过督导充分让经营人始终绷紧安全这根弦，增强主体责任安全意识，强化事故隐患排查整改，达到了巩固水上交通安全生产工作的成效，营造和谐稳定的水上交通安全生产良好环境，确保了“七一”建党百年大庆期间安全稳定。现将具体工作情况报告如下：</w:t>
      </w:r>
    </w:p>
    <w:p>
      <w:pPr>
        <w:ind w:left="0" w:right="0" w:firstLine="560"/>
        <w:spacing w:before="450" w:after="450" w:line="312" w:lineRule="auto"/>
      </w:pPr>
      <w:r>
        <w:rPr>
          <w:rFonts w:ascii="宋体" w:hAnsi="宋体" w:eastAsia="宋体" w:cs="宋体"/>
          <w:color w:val="000"/>
          <w:sz w:val="28"/>
          <w:szCs w:val="28"/>
        </w:rPr>
        <w:t xml:space="preserve">一、督查基本情况</w:t>
      </w:r>
    </w:p>
    <w:p>
      <w:pPr>
        <w:ind w:left="0" w:right="0" w:firstLine="560"/>
        <w:spacing w:before="450" w:after="450" w:line="312" w:lineRule="auto"/>
      </w:pPr>
      <w:r>
        <w:rPr>
          <w:rFonts w:ascii="宋体" w:hAnsi="宋体" w:eastAsia="宋体" w:cs="宋体"/>
          <w:color w:val="000"/>
          <w:sz w:val="28"/>
          <w:szCs w:val="28"/>
        </w:rPr>
        <w:t xml:space="preserve">督察组检查督导港口企业23家、水运企业2家、从事水上娱乐服务项目3家。督查采取查阅台账资料、召开座谈会、听取汇报、暗访作业现场等形式开展。督查中发现城西大队、瑞昌大队能坚持日常港区安全巡查，发现企业安全生产隐患即时下达责令整改通知，并督促跟踪整改情况进展，做到闭环管理。港口航运企业安全生产态势平稳，大多数经营人安全主体意识较强，企业（码头）安全生产制度健全，现场安全管理人员在岗，一线操作人员能按章作业。</w:t>
      </w:r>
    </w:p>
    <w:p>
      <w:pPr>
        <w:ind w:left="0" w:right="0" w:firstLine="560"/>
        <w:spacing w:before="450" w:after="450" w:line="312" w:lineRule="auto"/>
      </w:pPr>
      <w:r>
        <w:rPr>
          <w:rFonts w:ascii="宋体" w:hAnsi="宋体" w:eastAsia="宋体" w:cs="宋体"/>
          <w:color w:val="000"/>
          <w:sz w:val="28"/>
          <w:szCs w:val="28"/>
        </w:rPr>
        <w:t xml:space="preserve">二、督查中发现的问题</w:t>
      </w:r>
    </w:p>
    <w:p>
      <w:pPr>
        <w:ind w:left="0" w:right="0" w:firstLine="560"/>
        <w:spacing w:before="450" w:after="450" w:line="312" w:lineRule="auto"/>
      </w:pPr>
      <w:r>
        <w:rPr>
          <w:rFonts w:ascii="宋体" w:hAnsi="宋体" w:eastAsia="宋体" w:cs="宋体"/>
          <w:color w:val="000"/>
          <w:sz w:val="28"/>
          <w:szCs w:val="28"/>
        </w:rPr>
        <w:t xml:space="preserve">1.九江九龙水上娱乐有限公司未依法取得水上经营资质，擅自在九江市八里湖中奥广场附近水域从事游客运输经营，存在安全隐患。</w:t>
      </w:r>
    </w:p>
    <w:p>
      <w:pPr>
        <w:ind w:left="0" w:right="0" w:firstLine="560"/>
        <w:spacing w:before="450" w:after="450" w:line="312" w:lineRule="auto"/>
      </w:pPr>
      <w:r>
        <w:rPr>
          <w:rFonts w:ascii="宋体" w:hAnsi="宋体" w:eastAsia="宋体" w:cs="宋体"/>
          <w:color w:val="000"/>
          <w:sz w:val="28"/>
          <w:szCs w:val="28"/>
        </w:rPr>
        <w:t xml:space="preserve">2.九江赛城湖水上旅游开发有限公司未依法取得水上经营资质，擅自在九江市赛城湖绿道子瞻驿附近水域从事游客运输经营，存在安全隐患。</w:t>
      </w:r>
    </w:p>
    <w:p>
      <w:pPr>
        <w:ind w:left="0" w:right="0" w:firstLine="560"/>
        <w:spacing w:before="450" w:after="450" w:line="312" w:lineRule="auto"/>
      </w:pPr>
      <w:r>
        <w:rPr>
          <w:rFonts w:ascii="宋体" w:hAnsi="宋体" w:eastAsia="宋体" w:cs="宋体"/>
          <w:color w:val="000"/>
          <w:sz w:val="28"/>
          <w:szCs w:val="28"/>
        </w:rPr>
        <w:t xml:space="preserve">3.瑞昌市南阳乡江家岭石门水库农家乐擅自为游客提供水上娱乐设施服务，存在安全隐患。</w:t>
      </w:r>
    </w:p>
    <w:p>
      <w:pPr>
        <w:ind w:left="0" w:right="0" w:firstLine="560"/>
        <w:spacing w:before="450" w:after="450" w:line="312" w:lineRule="auto"/>
      </w:pPr>
      <w:r>
        <w:rPr>
          <w:rFonts w:ascii="宋体" w:hAnsi="宋体" w:eastAsia="宋体" w:cs="宋体"/>
          <w:color w:val="000"/>
          <w:sz w:val="28"/>
          <w:szCs w:val="28"/>
        </w:rPr>
        <w:t xml:space="preserve">4.部分港航企业落实总书记安全生产的重要讲话、指示批示精神贯彻学习不够扎实；落实安全生产三年整治行动工作不够深入，隐患排查浮于表面，工作不细不实，闭环手续欠缺；个别码头主体责任落实意识薄弱；存在安全生产材料归档零乱、遗漏缺失现象。</w:t>
      </w:r>
    </w:p>
    <w:p>
      <w:pPr>
        <w:ind w:left="0" w:right="0" w:firstLine="560"/>
        <w:spacing w:before="450" w:after="450" w:line="312" w:lineRule="auto"/>
      </w:pPr>
      <w:r>
        <w:rPr>
          <w:rFonts w:ascii="宋体" w:hAnsi="宋体" w:eastAsia="宋体" w:cs="宋体"/>
          <w:color w:val="000"/>
          <w:sz w:val="28"/>
          <w:szCs w:val="28"/>
        </w:rPr>
        <w:t xml:space="preserve">三、督查中采取的措施</w:t>
      </w:r>
    </w:p>
    <w:p>
      <w:pPr>
        <w:ind w:left="0" w:right="0" w:firstLine="560"/>
        <w:spacing w:before="450" w:after="450" w:line="312" w:lineRule="auto"/>
      </w:pPr>
      <w:r>
        <w:rPr>
          <w:rFonts w:ascii="宋体" w:hAnsi="宋体" w:eastAsia="宋体" w:cs="宋体"/>
          <w:color w:val="000"/>
          <w:sz w:val="28"/>
          <w:szCs w:val="28"/>
        </w:rPr>
        <w:t xml:space="preserve">1、按照划分区域管辖范围，要求城西大队对九龙水上娱乐有限公司和九江赛城湖水上旅游开发有限公司下达停业整改通知书。（整改均已下达）</w:t>
      </w:r>
    </w:p>
    <w:p>
      <w:pPr>
        <w:ind w:left="0" w:right="0" w:firstLine="560"/>
        <w:spacing w:before="450" w:after="450" w:line="312" w:lineRule="auto"/>
      </w:pPr>
      <w:r>
        <w:rPr>
          <w:rFonts w:ascii="宋体" w:hAnsi="宋体" w:eastAsia="宋体" w:cs="宋体"/>
          <w:color w:val="000"/>
          <w:sz w:val="28"/>
          <w:szCs w:val="28"/>
        </w:rPr>
        <w:t xml:space="preserve">2、要求瑞昌大队通报瑞昌市交通水专委会限期整改石门水库水上娱乐设施。督查期间，已由瑞昌水专委牵头将江家岭石门水库农家乐为游客提供的水上娱乐设施全部清除，并要求县水专委成员单位和沿库区乡镇加强管控野泳力度，以人民生命为重，严防溺水事件发生。</w:t>
      </w:r>
    </w:p>
    <w:p>
      <w:pPr>
        <w:ind w:left="0" w:right="0" w:firstLine="560"/>
        <w:spacing w:before="450" w:after="450" w:line="312" w:lineRule="auto"/>
      </w:pPr>
      <w:r>
        <w:rPr>
          <w:rFonts w:ascii="宋体" w:hAnsi="宋体" w:eastAsia="宋体" w:cs="宋体"/>
          <w:color w:val="000"/>
          <w:sz w:val="28"/>
          <w:szCs w:val="28"/>
        </w:rPr>
        <w:t xml:space="preserve">3、要求城西大队、瑞昌大队做好日常监管，履行工作职责，进一步督促港航企业严格落实主体责任，强化生产作业安全生产意识，将各项安全生产措施抓细抓实。</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九龙水上娱乐有限公司和九江赛城湖水上旅游开发有限公司在八里湖、赛城湖水域从事游客运输经营，均未依法取得水上经营资质，存在安全隐患。但该两处水域均在旅游风景区内，面临情况较为复杂，且所涉及的管理部门较多，监管划分不清，管辖权限模糊，建议由市水专委会牵头，会商市港口航运管理局、九江海事局、八里湖园区管委会、赛城湖街道等部门，明确安全监管职责。</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2024-09-20T16:51:01+08:00</dcterms:created>
  <dcterms:modified xsi:type="dcterms:W3CDTF">2024-09-20T16:51:01+08:00</dcterms:modified>
</cp:coreProperties>
</file>

<file path=docProps/custom.xml><?xml version="1.0" encoding="utf-8"?>
<Properties xmlns="http://schemas.openxmlformats.org/officeDocument/2006/custom-properties" xmlns:vt="http://schemas.openxmlformats.org/officeDocument/2006/docPropsVTypes"/>
</file>