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员工劳动合同到期不续签怎么赔偿(五篇)</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员工劳动合同到期不续签怎么赔偿篇1甲方(用人单位)：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员工劳动合同到期不续签怎么赔偿篇1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本合同从用工之日 年月日起至 年月日止，其中试用期为天，最长不超过法律规定试用期限。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员工劳动合同到期不续签怎么赔偿篇2</w:t>
      </w:r>
    </w:p>
    <w:p>
      <w:pPr>
        <w:ind w:left="0" w:right="0" w:firstLine="560"/>
        <w:spacing w:before="450" w:after="450" w:line="312" w:lineRule="auto"/>
      </w:pPr>
      <w:r>
        <w:rPr>
          <w:rFonts w:ascii="宋体" w:hAnsi="宋体" w:eastAsia="宋体" w:cs="宋体"/>
          <w:color w:val="000"/>
          <w:sz w:val="28"/>
          <w:szCs w:val="28"/>
        </w:rPr>
        <w:t xml:space="preserve">甲方__________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 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员工劳动合同到期不续签怎么赔偿篇3</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法定代表人(主要负责人)或者委托代理人_注册地址_联系电话_乙方(劳动者)姓名:居民身份证号_户口所在地_____省(市)____区(县)乡镇_村 邮政编码_...</w:t>
      </w:r>
    </w:p>
    <w:p>
      <w:pPr>
        <w:ind w:left="0" w:right="0" w:firstLine="560"/>
        <w:spacing w:before="450" w:after="450" w:line="312" w:lineRule="auto"/>
      </w:pPr>
      <w:r>
        <w:rPr>
          <w:rFonts w:ascii="宋体" w:hAnsi="宋体" w:eastAsia="宋体" w:cs="宋体"/>
          <w:color w:val="000"/>
          <w:sz w:val="28"/>
          <w:szCs w:val="28"/>
        </w:rPr>
        <w:t xml:space="preserve">试用期劳动合同 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 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 一、试用合同期限 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 (一)乙方生产(管理)工种(岗位或部门)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 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 小时。五、休假 甲方对于国家规定的法定节假日、女员工生育假、带薪休假等休假应按照劳 动法要求执行。甲方根据实际工作情况酌情安排乙方婚丧假期、女员工哺乳假、 病假等。但乙方计划性的休假如生育假、带薪年假、婚假等应提前至少 30 天申 请以便甲方安排工作， 如遇直系亲属亡故、本人生病以及不可预见性的情况可临 时申请临时安排。 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 (2)周六周日休息日的加班，支付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 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 金。 七、保险福利待遇 (一)在合同期内，甲、乙双方需按照国家及省、市有关规定，缴纳基本养老 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 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 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动保险、医疗等待遇不变。八、甲方的基本权利与义务 (一)甲方的权利 (1)有权要求乙方遵守国家法律和公司各项规章制度; (2)在试用期间，乙方如严重违反劳动纪律或企业规章制度，甲方有权终止合同。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 (二)甲方的义务 (1)为乙方提供必要的工作条件; (2)负责对乙方进行职业道德、业务技能及公司规章制度的教育和培训; 九、乙方的基本权利和义务 (一)乙方的权利 (1)享有国家法律法规赋予的一切公民权利; (2)享有公司规章制度规定可以享有的福利待遇的权利; (3)试用期间如变更单位，须提前一个月通知甲方，双方协商终止试用合同; (二)乙方的义务 (1)遵守国家法律法规、当地政府规定的公民义务; (2)遵守公司的各项规章制度、行为规范的义务; (3)维护公司的声誉、利益的义务。 十、甲方的其他权利、义务 (一)试用期间，乙方不能胜任工作或弄虚作假不符合录用条件，甲方有权 提前解除本合同; (二)乙方有突出表现，甲方可提前结束试用，与乙方签订正式劳动合同; 十一、乙方的其他权利、义务 (一)试用期满，有权决定是否签订正式劳动合同; (二)具有参与公司民主管理、提出合理化建议的权利; (三)反对和投诉对乙方试用身份不公平的歧视。 十二、本合同如有未尽事宜，双方本着友好协商原则处理。十三、本合同一式两份，甲、乙双方各执一份，具有同等效力，经甲乙双方签章 生效。 甲方(盖章) 法定代表(委托代理)人(签字或盖章) 乙方(签字或盖章) 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员工劳动合同到期不续签怎么赔偿篇4</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员工劳动合同到期不续签怎么赔偿篇5</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2024-09-20T18:50:28+08:00</dcterms:created>
  <dcterms:modified xsi:type="dcterms:W3CDTF">2024-09-20T18:50:28+08:00</dcterms:modified>
</cp:coreProperties>
</file>

<file path=docProps/custom.xml><?xml version="1.0" encoding="utf-8"?>
<Properties xmlns="http://schemas.openxmlformats.org/officeDocument/2006/custom-properties" xmlns:vt="http://schemas.openxmlformats.org/officeDocument/2006/docPropsVTypes"/>
</file>