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绵阳市2024年一季度经济运行情况分析报告</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绵阳市2024年一季度经济运行情况分析报告绵阳市2024年一季度经济运行情况分析报告2024-7-52010年一季度，全市紧紧抓住“投资拉动，产业支撑”这个重点，唱好灾后重建决胜年的开头戏，全市农业生产稳定，工业生产增长较快，投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52010年一季度，全市紧紧抓住“投资拉动，产业支撑”这个重点，唱好灾后重建决胜年的开头戏，全市农业生产稳定，工业生产增长较快，投资平稳增长，消费品市场逐渐活跃，财税收入较快增长，城乡居民收入增加，市场物价平稳，顺利实现“开门红”目标。</w:t>
      </w:r>
    </w:p>
    <w:p>
      <w:pPr>
        <w:ind w:left="0" w:right="0" w:firstLine="560"/>
        <w:spacing w:before="450" w:after="450" w:line="312" w:lineRule="auto"/>
      </w:pPr>
      <w:r>
        <w:rPr>
          <w:rFonts w:ascii="宋体" w:hAnsi="宋体" w:eastAsia="宋体" w:cs="宋体"/>
          <w:color w:val="000"/>
          <w:sz w:val="28"/>
          <w:szCs w:val="28"/>
        </w:rPr>
        <w:t xml:space="preserve">一、经济运行的基本态势</w:t>
      </w:r>
    </w:p>
    <w:p>
      <w:pPr>
        <w:ind w:left="0" w:right="0" w:firstLine="560"/>
        <w:spacing w:before="450" w:after="450" w:line="312" w:lineRule="auto"/>
      </w:pPr>
      <w:r>
        <w:rPr>
          <w:rFonts w:ascii="宋体" w:hAnsi="宋体" w:eastAsia="宋体" w:cs="宋体"/>
          <w:color w:val="000"/>
          <w:sz w:val="28"/>
          <w:szCs w:val="28"/>
        </w:rPr>
        <w:t xml:space="preserve">一季度，绵阳经济实现了“开门红”，完成GDP214.8亿元，增长17.9%，创历史最高水平，比上年同期提高8.1个百分点，高于全省0.2个百分点，高于德阳0.3个百分点。其中，第一产业实现增加值22.81亿元，增长4.2%，对GDP贡献率为2.8%，第二产业实现增加值107.05亿元，增长29.0%，对GDP贡献率为73.2%，第三产业实现增加值84.9亿元，增长10.1 %，对GDP贡献率为24.0%。三次产业结构由上年一季度的12.2：45.9：41.9变为10.6：49.9：39.5，一产降低了1.6个百分点，二产提高了4个百分点，三产降低了2.4个百分点，产业结构进一步优化。</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一季度，全市农村经济开局良好。小春作物长势普遍好于上年，主要畜禽产量继续增加。其中，出栏生猪167.5万头，增长3.5%；实现肉类总产量17.16万吨，增长5.8%。全市实现农林牧渔服务业现价总产值38.93亿元，增长4.5%，增速高于上年同期1.8个百分点，实现农林牧渔服务业增加值22.81亿元，增长4.2%，增速高于上年同期1.6个百分点。</w:t>
      </w:r>
    </w:p>
    <w:p>
      <w:pPr>
        <w:ind w:left="0" w:right="0" w:firstLine="560"/>
        <w:spacing w:before="450" w:after="450" w:line="312" w:lineRule="auto"/>
      </w:pPr>
      <w:r>
        <w:rPr>
          <w:rFonts w:ascii="宋体" w:hAnsi="宋体" w:eastAsia="宋体" w:cs="宋体"/>
          <w:color w:val="000"/>
          <w:sz w:val="28"/>
          <w:szCs w:val="28"/>
        </w:rPr>
        <w:t xml:space="preserve">2.工业经济</w:t>
      </w:r>
    </w:p>
    <w:p>
      <w:pPr>
        <w:ind w:left="0" w:right="0" w:firstLine="560"/>
        <w:spacing w:before="450" w:after="450" w:line="312" w:lineRule="auto"/>
      </w:pPr>
      <w:r>
        <w:rPr>
          <w:rFonts w:ascii="宋体" w:hAnsi="宋体" w:eastAsia="宋体" w:cs="宋体"/>
          <w:color w:val="000"/>
          <w:sz w:val="28"/>
          <w:szCs w:val="28"/>
        </w:rPr>
        <w:t xml:space="preserve">一季度，在扩大内需、灾后恢复重建等因素的促进下，工业发展较快。全市规模以上工业企业实现工业总产值296.77亿元，增长41.8%；实现工业增加值77.8亿元，在全省排名第7位，与上年同期持平，增长31.6%，高于全省平均增速</w:t>
      </w:r>
    </w:p>
    <w:p>
      <w:pPr>
        <w:ind w:left="0" w:right="0" w:firstLine="560"/>
        <w:spacing w:before="450" w:after="450" w:line="312" w:lineRule="auto"/>
      </w:pPr>
      <w:r>
        <w:rPr>
          <w:rFonts w:ascii="宋体" w:hAnsi="宋体" w:eastAsia="宋体" w:cs="宋体"/>
          <w:color w:val="000"/>
          <w:sz w:val="28"/>
          <w:szCs w:val="28"/>
        </w:rPr>
        <w:t xml:space="preserve">1.2个百分点，在全省排名第11位，增加值增速比“开门红”目标高3.6个百分点，圆满完成“开门红”目标任务。纵观全市工业经济有以下几个特点：一是工业生产与效益同步增长。一季度，全市规模以上工业企业实现主营业务收入275.08亿元，增长48.3%，高于工业增加值增速。实现工业利税总额14.48亿元，增长48.94%。盈亏相抵后的利润总额7.36亿元，增长4.9倍，其中利润增长较大的是九洲增长61%，新华增长6.3倍，巴蜀燃煤扭亏为盈，巴蜀江电和攀长钢有较大幅度的减亏。全市工业企业亏损面为19.1%，下降3.4个百分点。全市规模以上企业工业经济效益综合指数达到189.24，比上年上升35.09个点。二是工业企业出口大幅增长。一季度，全市工业企业实现出口交货值12.24亿元，增长70.8%。上年同期因受全球金融危机影响，全市工业出口交货值下降25.7%，表明今年全市工业企业出口形势有所好转。</w:t>
      </w:r>
    </w:p>
    <w:p>
      <w:pPr>
        <w:ind w:left="0" w:right="0" w:firstLine="560"/>
        <w:spacing w:before="450" w:after="450" w:line="312" w:lineRule="auto"/>
      </w:pPr>
      <w:r>
        <w:rPr>
          <w:rFonts w:ascii="宋体" w:hAnsi="宋体" w:eastAsia="宋体" w:cs="宋体"/>
          <w:color w:val="000"/>
          <w:sz w:val="28"/>
          <w:szCs w:val="28"/>
        </w:rPr>
        <w:t xml:space="preserve">3.建筑业高速增长</w:t>
      </w:r>
    </w:p>
    <w:p>
      <w:pPr>
        <w:ind w:left="0" w:right="0" w:firstLine="560"/>
        <w:spacing w:before="450" w:after="450" w:line="312" w:lineRule="auto"/>
      </w:pPr>
      <w:r>
        <w:rPr>
          <w:rFonts w:ascii="宋体" w:hAnsi="宋体" w:eastAsia="宋体" w:cs="宋体"/>
          <w:color w:val="000"/>
          <w:sz w:val="28"/>
          <w:szCs w:val="28"/>
        </w:rPr>
        <w:t xml:space="preserve">一季度，全市完成建筑业产值35.3亿元,同比增长44.7%.其中：建安工程产值34.23亿元,同比增长41.9%。</w:t>
      </w:r>
    </w:p>
    <w:p>
      <w:pPr>
        <w:ind w:left="0" w:right="0" w:firstLine="560"/>
        <w:spacing w:before="450" w:after="450" w:line="312" w:lineRule="auto"/>
      </w:pPr>
      <w:r>
        <w:rPr>
          <w:rFonts w:ascii="宋体" w:hAnsi="宋体" w:eastAsia="宋体" w:cs="宋体"/>
          <w:color w:val="000"/>
          <w:sz w:val="28"/>
          <w:szCs w:val="28"/>
        </w:rPr>
        <w:t xml:space="preserve">(二)投资和消费需求方面</w:t>
      </w:r>
    </w:p>
    <w:p>
      <w:pPr>
        <w:ind w:left="0" w:right="0" w:firstLine="560"/>
        <w:spacing w:before="450" w:after="450" w:line="312" w:lineRule="auto"/>
      </w:pPr>
      <w:r>
        <w:rPr>
          <w:rFonts w:ascii="宋体" w:hAnsi="宋体" w:eastAsia="宋体" w:cs="宋体"/>
          <w:color w:val="000"/>
          <w:sz w:val="28"/>
          <w:szCs w:val="28"/>
        </w:rPr>
        <w:t xml:space="preserve">1.全社会固定资产投资平稳增长</w:t>
      </w:r>
    </w:p>
    <w:p>
      <w:pPr>
        <w:ind w:left="0" w:right="0" w:firstLine="560"/>
        <w:spacing w:before="450" w:after="450" w:line="312" w:lineRule="auto"/>
      </w:pPr>
      <w:r>
        <w:rPr>
          <w:rFonts w:ascii="宋体" w:hAnsi="宋体" w:eastAsia="宋体" w:cs="宋体"/>
          <w:color w:val="000"/>
          <w:sz w:val="28"/>
          <w:szCs w:val="28"/>
        </w:rPr>
        <w:t xml:space="preserve">一季度，全市全社会投资完成292亿元，在全省排名第2位，增长16.4%。一是投资结构发生显著变化。从投资类型看，基本建设投资取代农户投资成为全社会投资的主体。一季度，基本建设完成177.06亿元，增长280.9%，所占比重由上年同期的18.5%提高到60.6%；更新改造投资完成56.46亿元，增长46.4%，所占比重提高3.9个百分点；房地产开发投资完成26.84亿元，增长71.4%，所占比重提高3个百分点；农户投资31.35亿元，下降79.1%，所占比重下降48.9个百分点，基本恢复到震前的水平。二是城镇投资不断扩大，灾后重建和对口援建项目高速推进。一季度，城镇投资共完成225.35亿元，增长150.6%，占全社会投资的77.2%，较上年同期上升41.4个百分点；全市灾后重建和对口援建项目投资分别完成161.37亿元和37.88亿元，较同期分别增长3.3倍和7.2倍，较上年同期分别上升40.4和11.2个百分点，灾后重建和对口援建项目有力地带动了全市投资的快速增长。三是房地产投资快速增长，销售火爆。一季度，全市房地产开发完成投资26.84亿元，增长71.4%。房地产开发项目房屋施工面积771.88万平方米，增长40.8%。商品房销售持续升温，一季度全市商品房销售面积82.06万平方米，增长245.5%，其中全市(含各县)住宅平均销售价格3401元/平方米，增长30.6%，比2024年底增长22.1%，全市空置面积合计24.41万平方米，下降1.1%。</w:t>
      </w:r>
    </w:p>
    <w:p>
      <w:pPr>
        <w:ind w:left="0" w:right="0" w:firstLine="560"/>
        <w:spacing w:before="450" w:after="450" w:line="312" w:lineRule="auto"/>
      </w:pPr>
      <w:r>
        <w:rPr>
          <w:rFonts w:ascii="宋体" w:hAnsi="宋体" w:eastAsia="宋体" w:cs="宋体"/>
          <w:color w:val="000"/>
          <w:sz w:val="28"/>
          <w:szCs w:val="28"/>
        </w:rPr>
        <w:t xml:space="preserve">2.消费品市场逐渐活跃</w:t>
      </w:r>
    </w:p>
    <w:p>
      <w:pPr>
        <w:ind w:left="0" w:right="0" w:firstLine="560"/>
        <w:spacing w:before="450" w:after="450" w:line="312" w:lineRule="auto"/>
      </w:pPr>
      <w:r>
        <w:rPr>
          <w:rFonts w:ascii="宋体" w:hAnsi="宋体" w:eastAsia="宋体" w:cs="宋体"/>
          <w:color w:val="000"/>
          <w:sz w:val="28"/>
          <w:szCs w:val="28"/>
        </w:rPr>
        <w:t xml:space="preserve">受假日经济影响，一季度全市消费品市场较快增长，实现社会消费品零售总额98.6亿元，增长18.6%，总量和增速均居全省第二，顺利实现“开门红”。其中，城市市场增长19.2%；农村市场增长17.4%；批发和零售业增加值增长18%，住宿和餐饮业增加值增长22%；家用电器增长29.3%，粮油副食增长23.2%，汽车增长14.4%。</w:t>
      </w:r>
    </w:p>
    <w:p>
      <w:pPr>
        <w:ind w:left="0" w:right="0" w:firstLine="560"/>
        <w:spacing w:before="450" w:after="450" w:line="312" w:lineRule="auto"/>
      </w:pPr>
      <w:r>
        <w:rPr>
          <w:rFonts w:ascii="宋体" w:hAnsi="宋体" w:eastAsia="宋体" w:cs="宋体"/>
          <w:color w:val="000"/>
          <w:sz w:val="28"/>
          <w:szCs w:val="28"/>
        </w:rPr>
        <w:t xml:space="preserve">3.旅游经济快速复苏</w:t>
      </w:r>
    </w:p>
    <w:p>
      <w:pPr>
        <w:ind w:left="0" w:right="0" w:firstLine="560"/>
        <w:spacing w:before="450" w:after="450" w:line="312" w:lineRule="auto"/>
      </w:pPr>
      <w:r>
        <w:rPr>
          <w:rFonts w:ascii="宋体" w:hAnsi="宋体" w:eastAsia="宋体" w:cs="宋体"/>
          <w:color w:val="000"/>
          <w:sz w:val="28"/>
          <w:szCs w:val="28"/>
        </w:rPr>
        <w:t xml:space="preserve">一季度，全市接待国内外游客287.71万人次，增长34.3%，实现旅游总收入16.12亿元，增长31.8%。</w:t>
      </w:r>
    </w:p>
    <w:p>
      <w:pPr>
        <w:ind w:left="0" w:right="0" w:firstLine="560"/>
        <w:spacing w:before="450" w:after="450" w:line="312" w:lineRule="auto"/>
      </w:pPr>
      <w:r>
        <w:rPr>
          <w:rFonts w:ascii="宋体" w:hAnsi="宋体" w:eastAsia="宋体" w:cs="宋体"/>
          <w:color w:val="000"/>
          <w:sz w:val="28"/>
          <w:szCs w:val="28"/>
        </w:rPr>
        <w:t xml:space="preserve">(三)经济运行质量</w:t>
      </w:r>
    </w:p>
    <w:p>
      <w:pPr>
        <w:ind w:left="0" w:right="0" w:firstLine="560"/>
        <w:spacing w:before="450" w:after="450" w:line="312" w:lineRule="auto"/>
      </w:pPr>
      <w:r>
        <w:rPr>
          <w:rFonts w:ascii="宋体" w:hAnsi="宋体" w:eastAsia="宋体" w:cs="宋体"/>
          <w:color w:val="000"/>
          <w:sz w:val="28"/>
          <w:szCs w:val="28"/>
        </w:rPr>
        <w:t xml:space="preserve">1.财政收入增长较快、结构向好</w:t>
      </w:r>
    </w:p>
    <w:p>
      <w:pPr>
        <w:ind w:left="0" w:right="0" w:firstLine="560"/>
        <w:spacing w:before="450" w:after="450" w:line="312" w:lineRule="auto"/>
      </w:pPr>
      <w:r>
        <w:rPr>
          <w:rFonts w:ascii="宋体" w:hAnsi="宋体" w:eastAsia="宋体" w:cs="宋体"/>
          <w:color w:val="000"/>
          <w:sz w:val="28"/>
          <w:szCs w:val="28"/>
        </w:rPr>
        <w:t xml:space="preserve">一季度，实现财政总收入37.04亿元，增长35.9%，比上年同期提高29.6个百分点，实现财政收入“开门红”。实现一般预算收入14.53亿元，增长27.1%，其中，税收收入完成9.27亿元，增长54.1%，非税收入完成5.26亿元，减少2.9%，占一般预算收入36.2%，比上年同期下降了11.3个百分点。</w:t>
      </w:r>
    </w:p>
    <w:p>
      <w:pPr>
        <w:ind w:left="0" w:right="0" w:firstLine="560"/>
        <w:spacing w:before="450" w:after="450" w:line="312" w:lineRule="auto"/>
      </w:pPr>
      <w:r>
        <w:rPr>
          <w:rFonts w:ascii="宋体" w:hAnsi="宋体" w:eastAsia="宋体" w:cs="宋体"/>
          <w:color w:val="000"/>
          <w:sz w:val="28"/>
          <w:szCs w:val="28"/>
        </w:rPr>
        <w:t xml:space="preserve">2.城乡居民收入持续增长。一季度，城乡居民收入均保持稳定增长。城镇居民人均可支配收入5243.8元，在全省排名第2位，增长10.2%；农民人均现金收入1810.7元，在全省排名第6位，增长11.1%。</w:t>
      </w:r>
    </w:p>
    <w:p>
      <w:pPr>
        <w:ind w:left="0" w:right="0" w:firstLine="560"/>
        <w:spacing w:before="450" w:after="450" w:line="312" w:lineRule="auto"/>
      </w:pPr>
      <w:r>
        <w:rPr>
          <w:rFonts w:ascii="宋体" w:hAnsi="宋体" w:eastAsia="宋体" w:cs="宋体"/>
          <w:color w:val="000"/>
          <w:sz w:val="28"/>
          <w:szCs w:val="28"/>
        </w:rPr>
        <w:t xml:space="preserve">(四)经济运行环境</w:t>
      </w:r>
    </w:p>
    <w:p>
      <w:pPr>
        <w:ind w:left="0" w:right="0" w:firstLine="560"/>
        <w:spacing w:before="450" w:after="450" w:line="312" w:lineRule="auto"/>
      </w:pPr>
      <w:r>
        <w:rPr>
          <w:rFonts w:ascii="宋体" w:hAnsi="宋体" w:eastAsia="宋体" w:cs="宋体"/>
          <w:color w:val="000"/>
          <w:sz w:val="28"/>
          <w:szCs w:val="28"/>
        </w:rPr>
        <w:t xml:space="preserve">1.市场物价稳定</w:t>
      </w:r>
    </w:p>
    <w:p>
      <w:pPr>
        <w:ind w:left="0" w:right="0" w:firstLine="560"/>
        <w:spacing w:before="450" w:after="450" w:line="312" w:lineRule="auto"/>
      </w:pPr>
      <w:r>
        <w:rPr>
          <w:rFonts w:ascii="宋体" w:hAnsi="宋体" w:eastAsia="宋体" w:cs="宋体"/>
          <w:color w:val="000"/>
          <w:sz w:val="28"/>
          <w:szCs w:val="28"/>
        </w:rPr>
        <w:t xml:space="preserve">一季度，全市居民消费价格温和上涨。消费品价格指数(CPI)比上年同期上涨0.7%；工业品出厂价格指数(PPI)下降0.5%；工业原材料、燃料、动力购进价格指数上涨2.1%。</w:t>
      </w:r>
    </w:p>
    <w:p>
      <w:pPr>
        <w:ind w:left="0" w:right="0" w:firstLine="560"/>
        <w:spacing w:before="450" w:after="450" w:line="312" w:lineRule="auto"/>
      </w:pPr>
      <w:r>
        <w:rPr>
          <w:rFonts w:ascii="宋体" w:hAnsi="宋体" w:eastAsia="宋体" w:cs="宋体"/>
          <w:color w:val="000"/>
          <w:sz w:val="28"/>
          <w:szCs w:val="28"/>
        </w:rPr>
        <w:t xml:space="preserve">2.货币存贷量有所回落</w:t>
      </w:r>
    </w:p>
    <w:p>
      <w:pPr>
        <w:ind w:left="0" w:right="0" w:firstLine="560"/>
        <w:spacing w:before="450" w:after="450" w:line="312" w:lineRule="auto"/>
      </w:pPr>
      <w:r>
        <w:rPr>
          <w:rFonts w:ascii="宋体" w:hAnsi="宋体" w:eastAsia="宋体" w:cs="宋体"/>
          <w:color w:val="000"/>
          <w:sz w:val="28"/>
          <w:szCs w:val="28"/>
        </w:rPr>
        <w:t xml:space="preserve">3月末，金融机构人民币各项存款余额1705.02亿元，比年初增加180.36亿元，增长11.8%，比上年末回落20.2个百分点。金融机构各项贷款余额753.86亿元，比年初增加73.58亿元，增长10.8%，比上年末回落38.4个百分点。</w:t>
      </w:r>
    </w:p>
    <w:p>
      <w:pPr>
        <w:ind w:left="0" w:right="0" w:firstLine="560"/>
        <w:spacing w:before="450" w:after="450" w:line="312" w:lineRule="auto"/>
      </w:pPr>
      <w:r>
        <w:rPr>
          <w:rFonts w:ascii="宋体" w:hAnsi="宋体" w:eastAsia="宋体" w:cs="宋体"/>
          <w:color w:val="000"/>
          <w:sz w:val="28"/>
          <w:szCs w:val="28"/>
        </w:rPr>
        <w:t xml:space="preserve">3.招商引资成效明显</w:t>
      </w:r>
    </w:p>
    <w:p>
      <w:pPr>
        <w:ind w:left="0" w:right="0" w:firstLine="560"/>
        <w:spacing w:before="450" w:after="450" w:line="312" w:lineRule="auto"/>
      </w:pPr>
      <w:r>
        <w:rPr>
          <w:rFonts w:ascii="宋体" w:hAnsi="宋体" w:eastAsia="宋体" w:cs="宋体"/>
          <w:color w:val="000"/>
          <w:sz w:val="28"/>
          <w:szCs w:val="28"/>
        </w:rPr>
        <w:t xml:space="preserve">一季度，全市引进内资项目344个，到位资金97.79亿元，增长41.1%；到位外资0.71亿美元，增长1.8%。</w:t>
      </w:r>
    </w:p>
    <w:p>
      <w:pPr>
        <w:ind w:left="0" w:right="0" w:firstLine="560"/>
        <w:spacing w:before="450" w:after="450" w:line="312" w:lineRule="auto"/>
      </w:pPr>
      <w:r>
        <w:rPr>
          <w:rFonts w:ascii="宋体" w:hAnsi="宋体" w:eastAsia="宋体" w:cs="宋体"/>
          <w:color w:val="000"/>
          <w:sz w:val="28"/>
          <w:szCs w:val="28"/>
        </w:rPr>
        <w:t xml:space="preserve">4.企业家信心十足，对未来形势看好</w:t>
      </w:r>
    </w:p>
    <w:p>
      <w:pPr>
        <w:ind w:left="0" w:right="0" w:firstLine="560"/>
        <w:spacing w:before="450" w:after="450" w:line="312" w:lineRule="auto"/>
      </w:pPr>
      <w:r>
        <w:rPr>
          <w:rFonts w:ascii="宋体" w:hAnsi="宋体" w:eastAsia="宋体" w:cs="宋体"/>
          <w:color w:val="000"/>
          <w:sz w:val="28"/>
          <w:szCs w:val="28"/>
        </w:rPr>
        <w:t xml:space="preserve">一季度，全市企业家信心指数为145.2点，比上年同期上升43.6点；企业经营景气指数为136.6点，比上年同期上升28.5点。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上半年全市综合经济预计可能有所回落。一季度全国GDP增长11.9%，大大高于上年各季度，经济回升势头明显，但同时，刺激经济增长的宏观政策带来的负面影响正逐渐显现，国家宏观调控力度可能加大。因此，上半年全国GDP增速预期会放缓。我市一季度GDP高速增长，除各行业良性发展外，还受上年同期基数较低(GDP增长9.8%)和上年四季度(GDP增长15.9%)经济快速回升的惯性作用的影响。需要注意：今年二季度，在上年基数较高的情况下(上年第二季度GDP增长17.5%)，继续攀高的难度较大，考虑国家宏观调控政策因素，上半年全市GDP增速预计将比一季度有所回落。二是生猪、仔猪价格下滑影响后期生猪产业发展。一季度，全市毛猪均价4.8元/斤，较同期下降1.5元左右；仔猪均价6元/斤，较同期下降3元左右，低于同期肉价，加之国家取消了能繁母猪补助政策(100元/头)以及饲料价格居高不下，将导致生猪养殖亏损加剧，生猪发展将受到较大影响，同时也直接影响到农民增收，值得关注。</w:t>
      </w:r>
    </w:p>
    <w:p>
      <w:pPr>
        <w:ind w:left="0" w:right="0" w:firstLine="560"/>
        <w:spacing w:before="450" w:after="450" w:line="312" w:lineRule="auto"/>
      </w:pPr>
      <w:r>
        <w:rPr>
          <w:rFonts w:ascii="宋体" w:hAnsi="宋体" w:eastAsia="宋体" w:cs="宋体"/>
          <w:color w:val="000"/>
          <w:sz w:val="28"/>
          <w:szCs w:val="28"/>
        </w:rPr>
        <w:t xml:space="preserve">三是工业仍然存在被赶超的可能。一季度，全市工业生产要素保障充足，工业生产发展加快，工业经济增速大幅提升，增长31.6%，在全省排名第11位，取得了多年来未曾取得过的好成绩。但是，我市规模以上工业增加值总量仍然在全省排名第7位，比上年全年下滑1位(被泸州超过)，并且只比排名第8位的攀枝花多0.3亿元，比排名第9位的资阳多2.6亿元；增速只比排位在我市之后的眉山、自贡、成都高0.2、0.9和1个百分点，工业经济发展和实现“坐六争五望四”目标的压力仍然十分巨大，随时存在被赶超的可能，必须继续增添措施，确保工业经济平稳较快发展。</w:t>
      </w:r>
    </w:p>
    <w:p>
      <w:pPr>
        <w:ind w:left="0" w:right="0" w:firstLine="560"/>
        <w:spacing w:before="450" w:after="450" w:line="312" w:lineRule="auto"/>
      </w:pPr>
      <w:r>
        <w:rPr>
          <w:rFonts w:ascii="宋体" w:hAnsi="宋体" w:eastAsia="宋体" w:cs="宋体"/>
          <w:color w:val="000"/>
          <w:sz w:val="28"/>
          <w:szCs w:val="28"/>
        </w:rPr>
        <w:t xml:space="preserve">来源：四川省统计局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